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173CD372">
      <w:pPr>
        <w:spacing w:before="240"/>
        <w:jc w:val="center"/>
        <w:rPr>
          <w:b/>
          <w:bCs/>
          <w:color w:val="AF161E"/>
          <w:sz w:val="40"/>
          <w:szCs w:val="40"/>
          <w:lang w:val="en-GB"/>
        </w:rPr>
      </w:pPr>
      <w:r w:rsidRPr="173CD372">
        <w:rPr>
          <w:b/>
          <w:bCs/>
          <w:color w:val="AF161E"/>
          <w:sz w:val="40"/>
          <w:szCs w:val="40"/>
          <w:lang w:val="en-GB"/>
        </w:rPr>
        <w:t>DRC</w:t>
      </w:r>
    </w:p>
    <w:p w14:paraId="3480D6D6" w14:textId="4A5E4596" w:rsidR="00D53897" w:rsidRPr="00CB2E91" w:rsidRDefault="00162A91" w:rsidP="173CD372">
      <w:pPr>
        <w:spacing w:before="240"/>
        <w:jc w:val="center"/>
        <w:rPr>
          <w:b/>
          <w:bCs/>
          <w:color w:val="AF161E"/>
          <w:sz w:val="40"/>
          <w:szCs w:val="40"/>
          <w:lang w:val="en-GB"/>
        </w:rPr>
      </w:pPr>
      <w:r w:rsidRPr="173CD372">
        <w:rPr>
          <w:b/>
          <w:bCs/>
          <w:color w:val="AF161E"/>
          <w:sz w:val="40"/>
          <w:szCs w:val="40"/>
          <w:lang w:val="en-GB"/>
        </w:rPr>
        <w:t>Terms of Reference (TOR)</w:t>
      </w:r>
      <w:r w:rsidR="004A062F" w:rsidRPr="173CD372">
        <w:rPr>
          <w:b/>
          <w:bCs/>
          <w:color w:val="AF161E"/>
          <w:sz w:val="40"/>
          <w:szCs w:val="40"/>
          <w:lang w:val="en-GB"/>
        </w:rPr>
        <w:t xml:space="preserve"> </w:t>
      </w:r>
    </w:p>
    <w:p w14:paraId="5C823F97" w14:textId="2696AA8A" w:rsidR="00162A91" w:rsidRPr="00CB2E91" w:rsidRDefault="00162A91" w:rsidP="173CD372">
      <w:pPr>
        <w:spacing w:before="240"/>
        <w:jc w:val="center"/>
        <w:rPr>
          <w:b/>
          <w:bCs/>
          <w:color w:val="AF161E"/>
          <w:sz w:val="40"/>
          <w:szCs w:val="40"/>
          <w:lang w:val="en-GB"/>
        </w:rPr>
      </w:pPr>
      <w:r w:rsidRPr="173CD372">
        <w:rPr>
          <w:b/>
          <w:bCs/>
          <w:color w:val="AF161E"/>
          <w:sz w:val="40"/>
          <w:szCs w:val="40"/>
          <w:lang w:val="en-GB"/>
        </w:rPr>
        <w:t>for</w:t>
      </w:r>
    </w:p>
    <w:p w14:paraId="17A99D6B" w14:textId="4B3D2F57" w:rsidR="49DF830A" w:rsidRPr="008E3817" w:rsidRDefault="49DF830A" w:rsidP="173CD372">
      <w:pPr>
        <w:spacing w:before="240"/>
        <w:jc w:val="center"/>
        <w:rPr>
          <w:sz w:val="40"/>
          <w:szCs w:val="40"/>
          <w:lang w:val="en-US"/>
        </w:rPr>
      </w:pPr>
      <w:r w:rsidRPr="173CD372">
        <w:rPr>
          <w:b/>
          <w:bCs/>
          <w:i/>
          <w:iCs/>
          <w:color w:val="AF161E"/>
          <w:sz w:val="40"/>
          <w:szCs w:val="40"/>
          <w:lang w:val="en-GB"/>
        </w:rPr>
        <w:t>Employer of records (EoR) service provider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D27254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5197CB3E" w:rsidR="00922C4B" w:rsidRPr="00CB2E91" w:rsidRDefault="68E83B5B" w:rsidP="173CD372">
      <w:pPr>
        <w:pStyle w:val="Heading1"/>
        <w:pBdr>
          <w:bottom w:val="single" w:sz="4" w:space="1" w:color="auto"/>
        </w:pBdr>
        <w:spacing w:before="0"/>
        <w:ind w:left="-86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73CD37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</w:t>
      </w:r>
      <w:r w:rsidR="00F763F6" w:rsidRPr="173CD37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he Danish Refugee </w:t>
      </w:r>
      <w:r w:rsidR="00162A91" w:rsidRPr="173CD37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173CD37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ouncil</w:t>
      </w:r>
    </w:p>
    <w:p w14:paraId="69F4206A" w14:textId="34BC5015" w:rsidR="00162A91" w:rsidRPr="009B2E8E" w:rsidRDefault="001B734A" w:rsidP="173CD372">
      <w:pPr>
        <w:spacing w:after="0" w:line="240" w:lineRule="auto"/>
        <w:jc w:val="both"/>
        <w:textAlignment w:val="baseline"/>
        <w:rPr>
          <w:rFonts w:eastAsiaTheme="majorEastAsia"/>
          <w:b/>
          <w:bCs/>
          <w:i/>
          <w:iCs/>
          <w:lang w:val="en-GB"/>
        </w:rPr>
      </w:pPr>
      <w:r w:rsidRPr="173CD372">
        <w:rPr>
          <w:lang w:val="en-GB"/>
        </w:rPr>
        <w:t>Founded in 1956, the Danish Refugee Council (DRC) is a leading international NGO</w:t>
      </w:r>
      <w:r w:rsidR="71880598" w:rsidRPr="173CD372">
        <w:rPr>
          <w:lang w:val="en-GB"/>
        </w:rPr>
        <w:t>.</w:t>
      </w:r>
      <w:r w:rsidRPr="173CD372">
        <w:rPr>
          <w:lang w:val="en-GB"/>
        </w:rPr>
        <w:t xml:space="preserve"> </w:t>
      </w:r>
      <w:r w:rsidR="00F473E9" w:rsidRPr="173CD372">
        <w:rPr>
          <w:lang w:val="en-GB"/>
        </w:rPr>
        <w:t xml:space="preserve">Active </w:t>
      </w:r>
      <w:r w:rsidR="00802610" w:rsidRPr="173CD372">
        <w:rPr>
          <w:lang w:val="en-GB"/>
        </w:rPr>
        <w:t>in 40</w:t>
      </w:r>
      <w:r w:rsidRPr="173CD372">
        <w:rPr>
          <w:lang w:val="en-GB"/>
        </w:rPr>
        <w:t xml:space="preserve"> countries </w:t>
      </w:r>
      <w:r w:rsidR="004E7280" w:rsidRPr="173CD372">
        <w:rPr>
          <w:lang w:val="en-GB"/>
        </w:rPr>
        <w:t xml:space="preserve">with </w:t>
      </w:r>
      <w:r w:rsidR="0918C6FF" w:rsidRPr="173CD372">
        <w:rPr>
          <w:lang w:val="en-GB"/>
        </w:rPr>
        <w:t>8</w:t>
      </w:r>
      <w:r w:rsidRPr="173CD372">
        <w:rPr>
          <w:lang w:val="en-GB"/>
        </w:rPr>
        <w:t xml:space="preserve">,000 employees </w:t>
      </w:r>
      <w:r w:rsidR="76CAA18A" w:rsidRPr="173CD372">
        <w:rPr>
          <w:lang w:val="en-GB"/>
        </w:rPr>
        <w:t>and supported</w:t>
      </w:r>
      <w:r w:rsidRPr="173CD372">
        <w:rPr>
          <w:lang w:val="en-GB"/>
        </w:rPr>
        <w:t xml:space="preserve"> by 7,500 volunteers</w:t>
      </w:r>
      <w:r w:rsidR="004E7280" w:rsidRPr="173CD372">
        <w:rPr>
          <w:lang w:val="en-GB"/>
        </w:rPr>
        <w:t xml:space="preserve">, DRC </w:t>
      </w:r>
      <w:r w:rsidRPr="173CD372">
        <w:rPr>
          <w:lang w:val="en-GB"/>
        </w:rPr>
        <w:t>protect</w:t>
      </w:r>
      <w:r w:rsidR="004E7280" w:rsidRPr="173CD372">
        <w:rPr>
          <w:lang w:val="en-GB"/>
        </w:rPr>
        <w:t>s</w:t>
      </w:r>
      <w:r w:rsidRPr="173CD372">
        <w:rPr>
          <w:lang w:val="en-GB"/>
        </w:rPr>
        <w:t>, advocate</w:t>
      </w:r>
      <w:r w:rsidR="004E7280" w:rsidRPr="173CD372">
        <w:rPr>
          <w:lang w:val="en-GB"/>
        </w:rPr>
        <w:t>s</w:t>
      </w:r>
      <w:r w:rsidRPr="173CD372">
        <w:rPr>
          <w:lang w:val="en-GB"/>
        </w:rPr>
        <w:t>, and build</w:t>
      </w:r>
      <w:r w:rsidR="004E7280" w:rsidRPr="173CD372">
        <w:rPr>
          <w:lang w:val="en-GB"/>
        </w:rPr>
        <w:t>s</w:t>
      </w:r>
      <w:r w:rsidRPr="173CD372">
        <w:rPr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  <w:r w:rsidRPr="003E17B0">
        <w:rPr>
          <w:lang w:val="en-US"/>
        </w:rPr>
        <w:tab/>
      </w:r>
    </w:p>
    <w:p w14:paraId="0903E2DD" w14:textId="77777777" w:rsidR="00162A91" w:rsidRPr="00CB2E9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1AF1D446" w14:textId="396C18BA" w:rsidR="00162A91" w:rsidRDefault="00162A91" w:rsidP="0B507B0D">
      <w:pPr>
        <w:pStyle w:val="Heading1"/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Purpose of the</w:t>
      </w:r>
      <w:r w:rsidR="337136D2"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agreement</w:t>
      </w:r>
    </w:p>
    <w:p w14:paraId="58916034" w14:textId="42B2EF87" w:rsidR="00341D34" w:rsidRPr="00CB2E91" w:rsidRDefault="00341D34" w:rsidP="552ADE25">
      <w:pPr>
        <w:spacing w:after="0" w:line="360" w:lineRule="auto"/>
        <w:rPr>
          <w:i/>
          <w:iCs/>
          <w:lang w:val="en-GB"/>
        </w:rPr>
      </w:pPr>
      <w:r w:rsidRPr="552ADE25">
        <w:rPr>
          <w:lang w:val="en-GB"/>
        </w:rPr>
        <w:t xml:space="preserve">The Danish Refugee Council </w:t>
      </w:r>
      <w:r w:rsidR="0055289D" w:rsidRPr="552ADE25">
        <w:rPr>
          <w:lang w:val="en-GB"/>
        </w:rPr>
        <w:t xml:space="preserve">is seeking a provider for Employer of Record (EoR) contract support for selected staff to be based in countries where DRC </w:t>
      </w:r>
      <w:r w:rsidR="00CD7FB7" w:rsidRPr="552ADE25">
        <w:rPr>
          <w:lang w:val="en-GB"/>
        </w:rPr>
        <w:t>is not registered</w:t>
      </w:r>
      <w:r w:rsidR="00523B61" w:rsidRPr="552ADE25">
        <w:rPr>
          <w:lang w:val="en-GB"/>
        </w:rPr>
        <w:t xml:space="preserve">. </w:t>
      </w:r>
    </w:p>
    <w:p w14:paraId="648F4B32" w14:textId="77777777" w:rsidR="00162A91" w:rsidRPr="00CB2E91" w:rsidRDefault="00162A91" w:rsidP="008E6852">
      <w:pPr>
        <w:autoSpaceDE w:val="0"/>
        <w:autoSpaceDN w:val="0"/>
        <w:adjustRightInd w:val="0"/>
        <w:spacing w:before="240" w:after="0" w:line="240" w:lineRule="auto"/>
        <w:jc w:val="both"/>
        <w:rPr>
          <w:rFonts w:eastAsiaTheme="majorEastAsia" w:cstheme="minorHAnsi"/>
          <w:bCs/>
          <w:sz w:val="20"/>
          <w:szCs w:val="20"/>
          <w:lang w:val="en-GB"/>
        </w:rPr>
      </w:pPr>
    </w:p>
    <w:p w14:paraId="3A9444B9" w14:textId="710E225B" w:rsidR="26B4B1D1" w:rsidRDefault="26B4B1D1" w:rsidP="00CA3FE9">
      <w:pPr>
        <w:pStyle w:val="Heading1"/>
        <w:spacing w:before="0"/>
      </w:pPr>
      <w:r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Key responsibilities </w:t>
      </w:r>
    </w:p>
    <w:p w14:paraId="043BAD8D" w14:textId="2082EC63" w:rsidR="00162A91" w:rsidRPr="00EF4A96" w:rsidRDefault="00D82291" w:rsidP="00EF4A96">
      <w:pPr>
        <w:pStyle w:val="ListParagraph"/>
        <w:numPr>
          <w:ilvl w:val="0"/>
          <w:numId w:val="44"/>
        </w:numPr>
        <w:spacing w:after="0" w:line="360" w:lineRule="auto"/>
        <w:rPr>
          <w:rFonts w:cstheme="minorHAnsi"/>
          <w:lang w:val="en-GB"/>
        </w:rPr>
      </w:pPr>
      <w:r w:rsidRPr="00EF4A96">
        <w:rPr>
          <w:rFonts w:cstheme="minorHAnsi"/>
          <w:lang w:val="en-GB"/>
        </w:rPr>
        <w:t>Provision</w:t>
      </w:r>
      <w:r w:rsidRPr="00EF4A96">
        <w:rPr>
          <w:rFonts w:cstheme="minorHAnsi"/>
          <w:b/>
          <w:bCs/>
          <w:i/>
          <w:iCs/>
          <w:lang w:val="en-GB"/>
        </w:rPr>
        <w:t xml:space="preserve"> </w:t>
      </w:r>
      <w:r w:rsidRPr="00EF4A96">
        <w:rPr>
          <w:rFonts w:cstheme="minorHAnsi"/>
          <w:lang w:val="en-GB"/>
        </w:rPr>
        <w:t xml:space="preserve">of EoR services </w:t>
      </w:r>
      <w:r w:rsidR="00B1087A" w:rsidRPr="00EF4A96">
        <w:rPr>
          <w:rFonts w:cstheme="minorHAnsi"/>
          <w:lang w:val="en-GB"/>
        </w:rPr>
        <w:t>in countries where DRC is not legally based which includes</w:t>
      </w:r>
      <w:r w:rsidR="00CA3FE9" w:rsidRPr="00EF4A96">
        <w:rPr>
          <w:rFonts w:cstheme="minorHAnsi"/>
          <w:lang w:val="en-GB"/>
        </w:rPr>
        <w:t>, but is not limited to,</w:t>
      </w:r>
      <w:r w:rsidR="00B1087A" w:rsidRPr="00EF4A96">
        <w:rPr>
          <w:rFonts w:cstheme="minorHAnsi"/>
          <w:lang w:val="en-GB"/>
        </w:rPr>
        <w:t xml:space="preserve"> </w:t>
      </w:r>
      <w:r w:rsidR="008E0031" w:rsidRPr="00EF4A96">
        <w:rPr>
          <w:rFonts w:cstheme="minorHAnsi"/>
          <w:lang w:val="en-GB"/>
        </w:rPr>
        <w:t>support on cost estimation</w:t>
      </w:r>
      <w:r w:rsidR="0055542D" w:rsidRPr="00EF4A96">
        <w:rPr>
          <w:rFonts w:cstheme="minorHAnsi"/>
          <w:lang w:val="en-GB"/>
        </w:rPr>
        <w:t xml:space="preserve"> for EoR contracts in a selected country; </w:t>
      </w:r>
      <w:r w:rsidR="00B1087A" w:rsidRPr="00EF4A96">
        <w:rPr>
          <w:rFonts w:cstheme="minorHAnsi"/>
          <w:lang w:val="en-GB"/>
        </w:rPr>
        <w:t>onboarding and contract management</w:t>
      </w:r>
      <w:r w:rsidR="0055542D" w:rsidRPr="00EF4A96">
        <w:rPr>
          <w:rFonts w:cstheme="minorHAnsi"/>
          <w:lang w:val="en-GB"/>
        </w:rPr>
        <w:t>; monthly payroll and expense management</w:t>
      </w:r>
      <w:r w:rsidR="00CA3FE9" w:rsidRPr="00EF4A96">
        <w:rPr>
          <w:rFonts w:cstheme="minorHAnsi"/>
          <w:lang w:val="en-GB"/>
        </w:rPr>
        <w:t>; offboarding</w:t>
      </w:r>
      <w:r w:rsidR="000C0345" w:rsidRPr="00EF4A96">
        <w:rPr>
          <w:rFonts w:cstheme="minorHAnsi"/>
          <w:lang w:val="en-GB"/>
        </w:rPr>
        <w:t>.</w:t>
      </w:r>
    </w:p>
    <w:p w14:paraId="51D176CE" w14:textId="3AACC21B" w:rsidR="000C0345" w:rsidRPr="00EF4A96" w:rsidRDefault="000C0345" w:rsidP="00EF4A96">
      <w:pPr>
        <w:pStyle w:val="ListParagraph"/>
        <w:numPr>
          <w:ilvl w:val="0"/>
          <w:numId w:val="44"/>
        </w:numPr>
        <w:spacing w:after="0" w:line="360" w:lineRule="auto"/>
        <w:rPr>
          <w:rFonts w:cstheme="minorHAnsi"/>
          <w:lang w:val="en-GB"/>
        </w:rPr>
      </w:pPr>
      <w:r w:rsidRPr="00EF4A96">
        <w:rPr>
          <w:rFonts w:cstheme="minorHAnsi"/>
          <w:lang w:val="en-GB"/>
        </w:rPr>
        <w:t xml:space="preserve">Support with visa and work permits processes when </w:t>
      </w:r>
      <w:proofErr w:type="gramStart"/>
      <w:r w:rsidRPr="00EF4A96">
        <w:rPr>
          <w:rFonts w:cstheme="minorHAnsi"/>
          <w:lang w:val="en-GB"/>
        </w:rPr>
        <w:t>required</w:t>
      </w:r>
      <w:proofErr w:type="gramEnd"/>
    </w:p>
    <w:p w14:paraId="49879E9F" w14:textId="56531D3E" w:rsidR="000C0345" w:rsidRDefault="00D27254" w:rsidP="5495FBD5">
      <w:pPr>
        <w:pStyle w:val="ListParagraph"/>
        <w:numPr>
          <w:ilvl w:val="0"/>
          <w:numId w:val="44"/>
        </w:numPr>
        <w:spacing w:after="0" w:line="360" w:lineRule="auto"/>
        <w:rPr>
          <w:lang w:val="en-GB"/>
        </w:rPr>
      </w:pPr>
      <w:r>
        <w:rPr>
          <w:lang w:val="en-GB"/>
        </w:rPr>
        <w:t>Proactive a</w:t>
      </w:r>
      <w:r w:rsidR="000C0345" w:rsidRPr="5495FBD5">
        <w:rPr>
          <w:lang w:val="en-GB"/>
        </w:rPr>
        <w:t>dvi</w:t>
      </w:r>
      <w:r>
        <w:rPr>
          <w:lang w:val="en-GB"/>
        </w:rPr>
        <w:t>c</w:t>
      </w:r>
      <w:r w:rsidR="000C0345" w:rsidRPr="5495FBD5">
        <w:rPr>
          <w:lang w:val="en-GB"/>
        </w:rPr>
        <w:t>e on local labour law regulations</w:t>
      </w:r>
      <w:r w:rsidR="5404216C" w:rsidRPr="5495FBD5">
        <w:rPr>
          <w:lang w:val="en-GB"/>
        </w:rPr>
        <w:t>, compensation and benefits,</w:t>
      </w:r>
      <w:r w:rsidR="000C0345" w:rsidRPr="5495FBD5">
        <w:rPr>
          <w:lang w:val="en-GB"/>
        </w:rPr>
        <w:t xml:space="preserve"> minimum standards</w:t>
      </w:r>
    </w:p>
    <w:p w14:paraId="6EFC5BE2" w14:textId="27094A2D" w:rsidR="002D4CE6" w:rsidRDefault="00943609" w:rsidP="382010BE">
      <w:pPr>
        <w:pStyle w:val="ListParagraph"/>
        <w:numPr>
          <w:ilvl w:val="0"/>
          <w:numId w:val="44"/>
        </w:numPr>
        <w:spacing w:after="0" w:line="360" w:lineRule="auto"/>
        <w:rPr>
          <w:lang w:val="en-GB"/>
        </w:rPr>
      </w:pPr>
      <w:r w:rsidRPr="382010BE">
        <w:rPr>
          <w:lang w:val="en-GB"/>
        </w:rPr>
        <w:t>Extensive geographic scope, either via own entities or partners</w:t>
      </w:r>
    </w:p>
    <w:p w14:paraId="5C52C42C" w14:textId="5F207B8C" w:rsidR="002D4CE6" w:rsidRPr="00EF4A96" w:rsidRDefault="002D4CE6" w:rsidP="00EF4A96">
      <w:pPr>
        <w:pStyle w:val="ListParagraph"/>
        <w:numPr>
          <w:ilvl w:val="0"/>
          <w:numId w:val="44"/>
        </w:numPr>
        <w:spacing w:after="0" w:line="36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Responsive and accurate customer service</w:t>
      </w:r>
    </w:p>
    <w:p w14:paraId="24BD6A0B" w14:textId="77777777" w:rsidR="00CA3FE9" w:rsidRPr="00C54663" w:rsidRDefault="00CA3FE9" w:rsidP="001413DD">
      <w:pPr>
        <w:spacing w:after="0" w:line="360" w:lineRule="auto"/>
        <w:rPr>
          <w:rFonts w:cstheme="minorHAnsi"/>
          <w:b/>
          <w:bCs/>
          <w:i/>
          <w:iCs/>
          <w:lang w:val="en-US"/>
        </w:rPr>
      </w:pPr>
    </w:p>
    <w:p w14:paraId="265C10B6" w14:textId="1B810479" w:rsidR="00341D34" w:rsidRPr="001413DD" w:rsidRDefault="00EB0CBC" w:rsidP="00EB0CBC">
      <w:pPr>
        <w:tabs>
          <w:tab w:val="left" w:pos="1657"/>
        </w:tabs>
        <w:spacing w:after="0"/>
        <w:rPr>
          <w:rFonts w:cstheme="minorHAnsi"/>
          <w:lang w:val="en-GB"/>
        </w:rPr>
      </w:pPr>
      <w:r>
        <w:rPr>
          <w:rFonts w:cstheme="minorHAnsi"/>
          <w:i/>
          <w:iCs/>
          <w:lang w:val="en-GB"/>
        </w:rPr>
        <w:lastRenderedPageBreak/>
        <w:tab/>
      </w:r>
    </w:p>
    <w:p w14:paraId="1AF4A974" w14:textId="77777777" w:rsidR="004226EE" w:rsidRPr="00CB2E91" w:rsidRDefault="004226EE" w:rsidP="00EB0CBC">
      <w:pPr>
        <w:spacing w:after="0"/>
        <w:ind w:left="-86"/>
        <w:rPr>
          <w:rFonts w:cstheme="minorHAnsi"/>
          <w:lang w:val="en-GB"/>
        </w:rPr>
      </w:pPr>
    </w:p>
    <w:p w14:paraId="10B1531B" w14:textId="6BCD3C4B" w:rsidR="00CA7AA2" w:rsidRPr="00CB2E91" w:rsidRDefault="1B709D55" w:rsidP="00CA3FE9">
      <w:pPr>
        <w:pStyle w:val="Heading1"/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Criteria</w:t>
      </w:r>
      <w:r w:rsidR="00CA7AA2"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</w:p>
    <w:p w14:paraId="3A466C40" w14:textId="77777777" w:rsidR="00DB51CD" w:rsidRPr="00DB51CD" w:rsidRDefault="00DB51CD" w:rsidP="173CD372">
      <w:pPr>
        <w:jc w:val="both"/>
        <w:rPr>
          <w:lang w:val="en-GB"/>
        </w:rPr>
      </w:pPr>
      <w:r w:rsidRPr="173CD372">
        <w:rPr>
          <w:lang w:val="en-GB"/>
        </w:rPr>
        <w:t>For the award of this project, DRC has established evaluation criteria which govern the selection of offers received. Evaluation is made on a technical and financial basis. The percentage assigned to each component is determined in advance as follows:</w:t>
      </w:r>
    </w:p>
    <w:tbl>
      <w:tblPr>
        <w:tblStyle w:val="TableGrid"/>
        <w:tblW w:w="3905" w:type="pct"/>
        <w:jc w:val="center"/>
        <w:tblLook w:val="04A0" w:firstRow="1" w:lastRow="0" w:firstColumn="1" w:lastColumn="0" w:noHBand="0" w:noVBand="1"/>
      </w:tblPr>
      <w:tblGrid>
        <w:gridCol w:w="1129"/>
        <w:gridCol w:w="4252"/>
        <w:gridCol w:w="1696"/>
      </w:tblGrid>
      <w:tr w:rsidR="00C73BAF" w:rsidRPr="00CB2E91" w14:paraId="687D7931" w14:textId="77777777" w:rsidTr="552ADE25">
        <w:trPr>
          <w:tblHeader/>
          <w:jc w:val="center"/>
        </w:trPr>
        <w:tc>
          <w:tcPr>
            <w:tcW w:w="798" w:type="pct"/>
            <w:shd w:val="clear" w:color="auto" w:fill="AE2428"/>
          </w:tcPr>
          <w:p w14:paraId="7ADD12C2" w14:textId="77777777" w:rsidR="00C73BAF" w:rsidRPr="00DB51CD" w:rsidRDefault="00C73BAF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US"/>
              </w:rPr>
            </w:pPr>
          </w:p>
          <w:p w14:paraId="26E215BF" w14:textId="22F26359" w:rsidR="00C73BAF" w:rsidRPr="00CB2E91" w:rsidRDefault="00C62F52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#</w:t>
            </w:r>
          </w:p>
        </w:tc>
        <w:tc>
          <w:tcPr>
            <w:tcW w:w="3004" w:type="pct"/>
            <w:shd w:val="clear" w:color="auto" w:fill="AE2428"/>
            <w:vAlign w:val="center"/>
          </w:tcPr>
          <w:p w14:paraId="5678F989" w14:textId="0AB5A3DD" w:rsidR="00C73BAF" w:rsidRPr="00CB2E91" w:rsidRDefault="00CE1844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Technical criteria</w:t>
            </w:r>
          </w:p>
        </w:tc>
        <w:tc>
          <w:tcPr>
            <w:tcW w:w="1198" w:type="pct"/>
            <w:shd w:val="clear" w:color="auto" w:fill="AE2428"/>
            <w:vAlign w:val="center"/>
          </w:tcPr>
          <w:p w14:paraId="7A09E404" w14:textId="290223CB" w:rsidR="00C73BAF" w:rsidRPr="00CB2E91" w:rsidRDefault="00C73BAF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 xml:space="preserve">Weighting </w:t>
            </w:r>
            <w:r w:rsidR="006F48B2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in evaluation</w:t>
            </w:r>
            <w:r w:rsidR="00CE1844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 xml:space="preserve"> (total 100%)</w:t>
            </w:r>
            <w:r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 xml:space="preserve"> </w:t>
            </w:r>
          </w:p>
        </w:tc>
      </w:tr>
      <w:tr w:rsidR="00C73BAF" w:rsidRPr="00D27254" w14:paraId="2EE74BE2" w14:textId="77777777" w:rsidTr="552ADE25">
        <w:trPr>
          <w:jc w:val="center"/>
        </w:trPr>
        <w:tc>
          <w:tcPr>
            <w:tcW w:w="798" w:type="pct"/>
            <w:shd w:val="clear" w:color="auto" w:fill="F2F2F2" w:themeFill="background1" w:themeFillShade="F2"/>
          </w:tcPr>
          <w:p w14:paraId="394BC0D8" w14:textId="04D96038" w:rsidR="00C73BAF" w:rsidRPr="00CB2E91" w:rsidRDefault="00C62F52" w:rsidP="00E96BCF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3004" w:type="pct"/>
          </w:tcPr>
          <w:p w14:paraId="5DCFD015" w14:textId="77777777" w:rsidR="00D27254" w:rsidRDefault="00D27254" w:rsidP="00D27254">
            <w:pPr>
              <w:autoSpaceDE w:val="0"/>
              <w:autoSpaceDN w:val="0"/>
              <w:adjustRightInd w:val="0"/>
              <w:rPr>
                <w:rFonts w:eastAsia="Calibri"/>
                <w:lang w:val="en-GB"/>
              </w:rPr>
            </w:pPr>
          </w:p>
          <w:p w14:paraId="718B5FF3" w14:textId="6D89E2D4" w:rsidR="00D27254" w:rsidRPr="005512D7" w:rsidRDefault="00D27254" w:rsidP="00D2725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12D7">
              <w:rPr>
                <w:rFonts w:eastAsia="Calibri"/>
                <w:lang w:val="en-GB"/>
              </w:rPr>
              <w:t>General agreement:</w:t>
            </w:r>
          </w:p>
          <w:p w14:paraId="0AECE64A" w14:textId="5BAE1453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lang w:val="en-GB"/>
              </w:rPr>
            </w:pPr>
            <w:r w:rsidRPr="00D27254">
              <w:rPr>
                <w:rFonts w:eastAsia="Calibri"/>
                <w:lang w:val="en-GB"/>
              </w:rPr>
              <w:t>Work plan and service level agreement (SLA)</w:t>
            </w:r>
          </w:p>
          <w:p w14:paraId="3D4B65D9" w14:textId="40E7382A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lang w:val="en-GB"/>
              </w:rPr>
            </w:pPr>
            <w:r w:rsidRPr="00D27254">
              <w:rPr>
                <w:rFonts w:eastAsia="Calibri"/>
                <w:lang w:val="en-GB"/>
              </w:rPr>
              <w:t xml:space="preserve">Description of service delivery model </w:t>
            </w:r>
          </w:p>
          <w:p w14:paraId="108EFBD1" w14:textId="20D755AF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lang w:val="en-GB"/>
              </w:rPr>
            </w:pPr>
            <w:r w:rsidRPr="00D27254">
              <w:rPr>
                <w:rFonts w:eastAsia="Calibri"/>
                <w:lang w:val="en-GB"/>
              </w:rPr>
              <w:t>Documentation on invoicing and expense management system</w:t>
            </w:r>
          </w:p>
          <w:p w14:paraId="68FB40D0" w14:textId="42106437" w:rsidR="0017037B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en-GB"/>
              </w:rPr>
            </w:pPr>
            <w:r w:rsidRPr="00D27254">
              <w:rPr>
                <w:lang w:val="en-GB"/>
              </w:rPr>
              <w:t>A description of the approach to communication and client service meetings, including how to ensure regular and effective communication with all parties involved</w:t>
            </w:r>
          </w:p>
        </w:tc>
        <w:tc>
          <w:tcPr>
            <w:tcW w:w="1198" w:type="pct"/>
            <w:vAlign w:val="center"/>
          </w:tcPr>
          <w:p w14:paraId="728ECFF5" w14:textId="0379D37A" w:rsidR="00D27254" w:rsidRDefault="00D27254" w:rsidP="00D27254">
            <w:pPr>
              <w:autoSpaceDE w:val="0"/>
              <w:autoSpaceDN w:val="0"/>
              <w:adjustRightInd w:val="0"/>
              <w:rPr>
                <w:rFonts w:eastAsia="Calibri"/>
                <w:lang w:val="en-GB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0"/>
            </w:tblGrid>
            <w:tr w:rsidR="00D27254" w14:paraId="32B78109" w14:textId="77777777" w:rsidTr="00D27254">
              <w:tc>
                <w:tcPr>
                  <w:tcW w:w="1470" w:type="dxa"/>
                </w:tcPr>
                <w:p w14:paraId="2E41F096" w14:textId="086E9338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40% (total)</w:t>
                  </w:r>
                </w:p>
              </w:tc>
            </w:tr>
            <w:tr w:rsidR="00D27254" w14:paraId="14EF016D" w14:textId="77777777" w:rsidTr="00D27254">
              <w:tc>
                <w:tcPr>
                  <w:tcW w:w="1470" w:type="dxa"/>
                </w:tcPr>
                <w:p w14:paraId="44DE083E" w14:textId="73B2918F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  <w:tr w:rsidR="00D27254" w14:paraId="67E086DB" w14:textId="77777777" w:rsidTr="00D27254">
              <w:tc>
                <w:tcPr>
                  <w:tcW w:w="1470" w:type="dxa"/>
                </w:tcPr>
                <w:p w14:paraId="30167057" w14:textId="6F6DBAF2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  <w:tr w:rsidR="00D27254" w14:paraId="0FDBFDC1" w14:textId="77777777" w:rsidTr="00D27254">
              <w:tc>
                <w:tcPr>
                  <w:tcW w:w="1470" w:type="dxa"/>
                </w:tcPr>
                <w:p w14:paraId="2BA263D0" w14:textId="0871BE4C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  <w:tr w:rsidR="00D27254" w14:paraId="47B236C7" w14:textId="77777777" w:rsidTr="00D27254">
              <w:tc>
                <w:tcPr>
                  <w:tcW w:w="1470" w:type="dxa"/>
                </w:tcPr>
                <w:p w14:paraId="05A28AC4" w14:textId="20B89A20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</w:tbl>
          <w:p w14:paraId="5FBF44C8" w14:textId="0E5F2157" w:rsidR="00D27254" w:rsidRDefault="00D27254" w:rsidP="00D27254">
            <w:pPr>
              <w:autoSpaceDE w:val="0"/>
              <w:autoSpaceDN w:val="0"/>
              <w:adjustRightInd w:val="0"/>
              <w:rPr>
                <w:rFonts w:eastAsia="Calibri"/>
                <w:lang w:val="en-GB"/>
              </w:rPr>
            </w:pPr>
          </w:p>
          <w:p w14:paraId="09F24900" w14:textId="054DD365" w:rsidR="00C73BAF" w:rsidRPr="00CB2E91" w:rsidRDefault="00C73BAF" w:rsidP="00D2725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C73BAF" w:rsidRPr="00D036AE" w14:paraId="63CC64F1" w14:textId="77777777" w:rsidTr="552ADE25">
        <w:trPr>
          <w:jc w:val="center"/>
        </w:trPr>
        <w:tc>
          <w:tcPr>
            <w:tcW w:w="798" w:type="pct"/>
            <w:shd w:val="clear" w:color="auto" w:fill="F2F2F2" w:themeFill="background1" w:themeFillShade="F2"/>
          </w:tcPr>
          <w:p w14:paraId="57DF3997" w14:textId="61A794EE" w:rsidR="00C73BAF" w:rsidRPr="00CB2E91" w:rsidRDefault="00C62F52" w:rsidP="00E96BCF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2</w:t>
            </w:r>
            <w:r w:rsidR="00C73BAF"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004" w:type="pct"/>
          </w:tcPr>
          <w:p w14:paraId="7B3F43E8" w14:textId="77777777" w:rsidR="00D27254" w:rsidRDefault="00D27254" w:rsidP="00D27254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</w:p>
          <w:p w14:paraId="2D4674CC" w14:textId="694CDFDE" w:rsidR="00D27254" w:rsidRPr="00D27254" w:rsidRDefault="00D27254" w:rsidP="00D27254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t>Services provided:</w:t>
            </w:r>
          </w:p>
          <w:p w14:paraId="3234568D" w14:textId="7782F98F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t xml:space="preserve">Description of visa support services </w:t>
            </w:r>
            <w:proofErr w:type="gramStart"/>
            <w:r w:rsidRPr="00D27254">
              <w:rPr>
                <w:rFonts w:cstheme="minorHAnsi"/>
                <w:lang w:val="en-GB"/>
              </w:rPr>
              <w:t>provided(</w:t>
            </w:r>
            <w:proofErr w:type="gramEnd"/>
            <w:r w:rsidRPr="00D27254">
              <w:rPr>
                <w:rFonts w:cstheme="minorHAnsi"/>
                <w:lang w:val="en-GB"/>
              </w:rPr>
              <w:t>either in-house or via a partner)</w:t>
            </w:r>
          </w:p>
          <w:p w14:paraId="06559FE5" w14:textId="2BDBAD65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t>Description and/or demo of provider's online platform for requests and monitoring</w:t>
            </w:r>
          </w:p>
          <w:p w14:paraId="1DE3C9FF" w14:textId="7D77D94E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t xml:space="preserve">Documentation of legal advice and support provided for each supported </w:t>
            </w:r>
            <w:proofErr w:type="gramStart"/>
            <w:r w:rsidRPr="00D27254">
              <w:rPr>
                <w:rFonts w:cstheme="minorHAnsi"/>
                <w:lang w:val="en-GB"/>
              </w:rPr>
              <w:t>employee</w:t>
            </w:r>
            <w:proofErr w:type="gramEnd"/>
            <w:r w:rsidRPr="00D27254">
              <w:rPr>
                <w:rFonts w:cstheme="minorHAnsi"/>
                <w:lang w:val="en-GB"/>
              </w:rPr>
              <w:t xml:space="preserve"> </w:t>
            </w:r>
          </w:p>
          <w:p w14:paraId="74551857" w14:textId="279260DE" w:rsidR="00C6046F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eastAsia="Times New Roman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t>Description of the provider's ability to accommodate client's specific contractual requirements</w:t>
            </w:r>
          </w:p>
        </w:tc>
        <w:tc>
          <w:tcPr>
            <w:tcW w:w="1198" w:type="pct"/>
            <w:vAlign w:val="center"/>
          </w:tcPr>
          <w:tbl>
            <w:tblPr>
              <w:tblStyle w:val="TableGrid"/>
              <w:tblpPr w:leftFromText="180" w:rightFromText="180" w:vertAnchor="page" w:horzAnchor="margin" w:tblpY="53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0"/>
            </w:tblGrid>
            <w:tr w:rsidR="00D27254" w14:paraId="48B2F141" w14:textId="77777777" w:rsidTr="00D27254">
              <w:tc>
                <w:tcPr>
                  <w:tcW w:w="1470" w:type="dxa"/>
                </w:tcPr>
                <w:p w14:paraId="694CF72A" w14:textId="77777777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40% (total)</w:t>
                  </w:r>
                </w:p>
              </w:tc>
            </w:tr>
            <w:tr w:rsidR="00D27254" w14:paraId="4E5CAE77" w14:textId="77777777" w:rsidTr="00D27254">
              <w:tc>
                <w:tcPr>
                  <w:tcW w:w="1470" w:type="dxa"/>
                </w:tcPr>
                <w:p w14:paraId="13DE3324" w14:textId="77777777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  <w:tr w:rsidR="00D27254" w14:paraId="4807F99C" w14:textId="77777777" w:rsidTr="00D27254">
              <w:tc>
                <w:tcPr>
                  <w:tcW w:w="1470" w:type="dxa"/>
                </w:tcPr>
                <w:p w14:paraId="7A8ADB26" w14:textId="77777777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</w:p>
                <w:p w14:paraId="549DE285" w14:textId="24917038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  <w:tr w:rsidR="00D27254" w14:paraId="0DEC1E10" w14:textId="77777777" w:rsidTr="00D27254">
              <w:tc>
                <w:tcPr>
                  <w:tcW w:w="1470" w:type="dxa"/>
                </w:tcPr>
                <w:p w14:paraId="54F6328C" w14:textId="77777777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</w:p>
                <w:p w14:paraId="74FFA1B9" w14:textId="3C063398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  <w:tr w:rsidR="00D27254" w14:paraId="4E6F1B97" w14:textId="77777777" w:rsidTr="00D27254">
              <w:tc>
                <w:tcPr>
                  <w:tcW w:w="1470" w:type="dxa"/>
                </w:tcPr>
                <w:p w14:paraId="435FFC58" w14:textId="77777777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</w:p>
                <w:p w14:paraId="3649F600" w14:textId="03FE0705" w:rsidR="00D27254" w:rsidRDefault="00D27254" w:rsidP="00D27254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GB"/>
                    </w:rPr>
                  </w:pPr>
                  <w:r>
                    <w:rPr>
                      <w:rFonts w:eastAsia="Calibri"/>
                      <w:lang w:val="en-GB"/>
                    </w:rPr>
                    <w:t>10%</w:t>
                  </w:r>
                </w:p>
              </w:tc>
            </w:tr>
          </w:tbl>
          <w:p w14:paraId="7F93CA7F" w14:textId="58FFD2F5" w:rsidR="00D27254" w:rsidRPr="00D27254" w:rsidRDefault="00D27254" w:rsidP="173CD372">
            <w:pPr>
              <w:contextualSpacing/>
              <w:rPr>
                <w:rFonts w:eastAsia="Times New Roman"/>
                <w:lang w:val="en-GB"/>
              </w:rPr>
            </w:pPr>
          </w:p>
        </w:tc>
      </w:tr>
      <w:tr w:rsidR="00C73BAF" w:rsidRPr="00CB2E91" w14:paraId="1D6FDE5D" w14:textId="77777777" w:rsidTr="552ADE25">
        <w:trPr>
          <w:jc w:val="center"/>
        </w:trPr>
        <w:tc>
          <w:tcPr>
            <w:tcW w:w="798" w:type="pct"/>
            <w:shd w:val="clear" w:color="auto" w:fill="F2F2F2" w:themeFill="background1" w:themeFillShade="F2"/>
          </w:tcPr>
          <w:p w14:paraId="0D20B59B" w14:textId="2F699DA9" w:rsidR="00C73BAF" w:rsidRPr="00CB2E91" w:rsidRDefault="00C62F52" w:rsidP="00E96BCF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3004" w:type="pct"/>
          </w:tcPr>
          <w:p w14:paraId="665D058E" w14:textId="77777777" w:rsidR="00D27254" w:rsidRDefault="00D27254" w:rsidP="00D27254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</w:p>
          <w:p w14:paraId="7F060E08" w14:textId="491FDC8E" w:rsidR="00D27254" w:rsidRPr="005512D7" w:rsidRDefault="00D27254" w:rsidP="00D27254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5512D7">
              <w:rPr>
                <w:rFonts w:cstheme="minorHAnsi"/>
                <w:lang w:val="en-GB"/>
              </w:rPr>
              <w:t>Previous experience</w:t>
            </w:r>
          </w:p>
          <w:p w14:paraId="26554EA8" w14:textId="690EF250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t>Minimum 2 client references</w:t>
            </w:r>
          </w:p>
          <w:p w14:paraId="31B73F5A" w14:textId="040127F6" w:rsidR="00D27254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lastRenderedPageBreak/>
              <w:t>Documentation of previous experience with INGOs (not mandatory but preferred)</w:t>
            </w:r>
          </w:p>
          <w:p w14:paraId="21F45DED" w14:textId="6E9271CB" w:rsidR="00D82E12" w:rsidRPr="00D27254" w:rsidRDefault="00D27254" w:rsidP="00D27254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D27254">
              <w:rPr>
                <w:rFonts w:cstheme="minorHAnsi"/>
                <w:lang w:val="en-GB"/>
              </w:rPr>
              <w:t>Description of the ability to customize relevant processes considering INGOs structure and funding model</w:t>
            </w:r>
          </w:p>
        </w:tc>
        <w:tc>
          <w:tcPr>
            <w:tcW w:w="1198" w:type="pct"/>
            <w:vAlign w:val="center"/>
          </w:tcPr>
          <w:p w14:paraId="523F21EF" w14:textId="77777777" w:rsidR="00D27254" w:rsidRDefault="00D27254" w:rsidP="173CD372">
            <w:pPr>
              <w:contextualSpacing/>
              <w:rPr>
                <w:rFonts w:eastAsia="Times New Roman"/>
                <w:lang w:val="en-GB"/>
              </w:rPr>
            </w:pPr>
          </w:p>
          <w:p w14:paraId="615E28E3" w14:textId="19AB0DDA" w:rsidR="00D27254" w:rsidRPr="00D27254" w:rsidRDefault="5997BF18" w:rsidP="173CD372">
            <w:pPr>
              <w:contextualSpacing/>
              <w:rPr>
                <w:rFonts w:eastAsia="Times New Roman"/>
                <w:lang w:val="en-GB"/>
              </w:rPr>
            </w:pPr>
            <w:r w:rsidRPr="00D27254">
              <w:rPr>
                <w:rFonts w:eastAsia="Times New Roman"/>
                <w:lang w:val="en-GB"/>
              </w:rPr>
              <w:t>20</w:t>
            </w:r>
            <w:r w:rsidR="59465D60" w:rsidRPr="00D27254">
              <w:rPr>
                <w:rFonts w:eastAsia="Times New Roman"/>
                <w:lang w:val="en-GB"/>
              </w:rPr>
              <w:t>%</w:t>
            </w:r>
            <w:r w:rsidR="00D27254" w:rsidRPr="00D27254">
              <w:rPr>
                <w:rFonts w:eastAsia="Times New Roman"/>
                <w:lang w:val="en-GB"/>
              </w:rPr>
              <w:t xml:space="preserve"> (total)</w:t>
            </w:r>
          </w:p>
          <w:p w14:paraId="5C038345" w14:textId="77777777" w:rsidR="00D27254" w:rsidRPr="00D27254" w:rsidRDefault="00D27254" w:rsidP="173CD372">
            <w:pPr>
              <w:contextualSpacing/>
              <w:rPr>
                <w:rFonts w:eastAsia="Times New Roman"/>
                <w:lang w:val="en-GB"/>
              </w:rPr>
            </w:pPr>
          </w:p>
          <w:p w14:paraId="6C51AB82" w14:textId="77777777" w:rsidR="00D27254" w:rsidRPr="00D27254" w:rsidRDefault="00D27254" w:rsidP="173CD372">
            <w:pPr>
              <w:contextualSpacing/>
              <w:rPr>
                <w:rFonts w:eastAsia="Times New Roman"/>
                <w:lang w:val="en-GB"/>
              </w:rPr>
            </w:pPr>
            <w:r w:rsidRPr="00D27254">
              <w:rPr>
                <w:rFonts w:eastAsia="Times New Roman"/>
                <w:lang w:val="en-GB"/>
              </w:rPr>
              <w:t>10%</w:t>
            </w:r>
          </w:p>
          <w:p w14:paraId="0F79C753" w14:textId="77777777" w:rsidR="00D27254" w:rsidRPr="00D27254" w:rsidRDefault="00D27254" w:rsidP="173CD372">
            <w:pPr>
              <w:contextualSpacing/>
              <w:rPr>
                <w:rFonts w:eastAsia="Times New Roman"/>
                <w:lang w:val="en-GB"/>
              </w:rPr>
            </w:pPr>
            <w:r w:rsidRPr="00D27254">
              <w:rPr>
                <w:rFonts w:eastAsia="Times New Roman"/>
                <w:lang w:val="en-GB"/>
              </w:rPr>
              <w:lastRenderedPageBreak/>
              <w:t>N/A (not mandatory)</w:t>
            </w:r>
          </w:p>
          <w:p w14:paraId="18BED39B" w14:textId="77777777" w:rsidR="00D27254" w:rsidRPr="00D27254" w:rsidRDefault="00D27254" w:rsidP="173CD372">
            <w:pPr>
              <w:contextualSpacing/>
              <w:rPr>
                <w:rFonts w:eastAsia="Times New Roman"/>
                <w:lang w:val="en-GB"/>
              </w:rPr>
            </w:pPr>
          </w:p>
          <w:p w14:paraId="36C42297" w14:textId="54609848" w:rsidR="00D27254" w:rsidRPr="00D27254" w:rsidRDefault="00D27254" w:rsidP="173CD372">
            <w:pPr>
              <w:contextualSpacing/>
              <w:rPr>
                <w:rFonts w:eastAsia="Times New Roman"/>
                <w:lang w:val="en-GB"/>
              </w:rPr>
            </w:pPr>
            <w:r w:rsidRPr="00D27254">
              <w:rPr>
                <w:rFonts w:eastAsia="Times New Roman"/>
                <w:lang w:val="en-GB"/>
              </w:rPr>
              <w:t>10%</w:t>
            </w:r>
          </w:p>
        </w:tc>
      </w:tr>
    </w:tbl>
    <w:p w14:paraId="084A3EEB" w14:textId="77777777" w:rsidR="00707FC4" w:rsidRDefault="00707FC4" w:rsidP="00A44944">
      <w:pPr>
        <w:jc w:val="both"/>
        <w:rPr>
          <w:rFonts w:cstheme="minorHAnsi"/>
          <w:sz w:val="20"/>
          <w:szCs w:val="20"/>
          <w:lang w:val="en-US"/>
        </w:rPr>
      </w:pPr>
    </w:p>
    <w:p w14:paraId="27CEA1AC" w14:textId="0985449D" w:rsidR="00A44944" w:rsidRPr="00E310E1" w:rsidRDefault="00707FC4" w:rsidP="173CD372">
      <w:pPr>
        <w:jc w:val="both"/>
        <w:rPr>
          <w:lang w:val="en-US"/>
        </w:rPr>
      </w:pPr>
      <w:r w:rsidRPr="173CD372">
        <w:rPr>
          <w:lang w:val="en-US"/>
        </w:rPr>
        <w:t xml:space="preserve">The technical offer </w:t>
      </w:r>
      <w:r w:rsidR="00A44944" w:rsidRPr="173CD372">
        <w:rPr>
          <w:lang w:val="en-US"/>
        </w:rPr>
        <w:t xml:space="preserve">will be evaluated using the above criteria, and points will be allocated in the scale from 1– </w:t>
      </w:r>
      <w:r w:rsidR="5390ADCE" w:rsidRPr="173CD372">
        <w:rPr>
          <w:lang w:val="en-US"/>
        </w:rPr>
        <w:t>10</w:t>
      </w:r>
      <w:r w:rsidR="00A44944" w:rsidRPr="173CD372">
        <w:rPr>
          <w:lang w:val="en-US"/>
        </w:rPr>
        <w:t xml:space="preserve"> for each of the criteria.</w:t>
      </w:r>
    </w:p>
    <w:p w14:paraId="6390FBF9" w14:textId="2D3F5FC6" w:rsidR="00A44944" w:rsidRPr="00E310E1" w:rsidRDefault="00A44944" w:rsidP="173CD372">
      <w:pPr>
        <w:jc w:val="both"/>
        <w:rPr>
          <w:rStyle w:val="normaltextrun"/>
          <w:lang w:val="en-US"/>
        </w:rPr>
      </w:pPr>
      <w:r w:rsidRPr="173CD372">
        <w:rPr>
          <w:lang w:val="en-US"/>
        </w:rPr>
        <w:t xml:space="preserve">The supplier should provide as much information as possible, adding additional supporting documentation if required. If a question is not relevant to a supplier’s service, please advise that the service is not provided. </w:t>
      </w:r>
    </w:p>
    <w:p w14:paraId="4C1F58D9" w14:textId="77777777" w:rsidR="00A44944" w:rsidRPr="00A52B85" w:rsidRDefault="00A44944" w:rsidP="00A44944">
      <w:pPr>
        <w:jc w:val="both"/>
        <w:rPr>
          <w:rFonts w:cstheme="minorHAnsi"/>
          <w:lang w:val="en-US"/>
        </w:rPr>
      </w:pPr>
      <w:r w:rsidRPr="00A52B85">
        <w:rPr>
          <w:rFonts w:cstheme="minorHAnsi"/>
          <w:lang w:val="en-US"/>
        </w:rPr>
        <w:t>THE FINANCIAL OFFER:</w:t>
      </w:r>
    </w:p>
    <w:p w14:paraId="69A04B0E" w14:textId="249C16CC" w:rsidR="00A44944" w:rsidRPr="00E310E1" w:rsidRDefault="00FC6172" w:rsidP="173CD372">
      <w:pPr>
        <w:jc w:val="both"/>
        <w:rPr>
          <w:lang w:val="en-US"/>
        </w:rPr>
      </w:pPr>
      <w:r>
        <w:rPr>
          <w:lang w:val="en-US"/>
        </w:rPr>
        <w:t>Please submit your financial offer as per the instructions written in the tender dossier</w:t>
      </w:r>
      <w:r w:rsidR="12B538C0" w:rsidRPr="771FC0A1">
        <w:rPr>
          <w:lang w:val="en-US"/>
        </w:rPr>
        <w:t>.</w:t>
      </w:r>
    </w:p>
    <w:p w14:paraId="72EB1EE0" w14:textId="6752B142" w:rsidR="299D6EC2" w:rsidRDefault="299D6EC2" w:rsidP="771FC0A1">
      <w:pPr>
        <w:jc w:val="both"/>
        <w:rPr>
          <w:lang w:val="en-US"/>
        </w:rPr>
      </w:pPr>
      <w:r w:rsidRPr="5495FBD5">
        <w:rPr>
          <w:lang w:val="en-US"/>
        </w:rPr>
        <w:t>Payment for each EoR staff engaged (initial set up fees</w:t>
      </w:r>
      <w:r w:rsidR="5595B0F1" w:rsidRPr="5495FBD5">
        <w:rPr>
          <w:lang w:val="en-US"/>
        </w:rPr>
        <w:t xml:space="preserve">, </w:t>
      </w:r>
      <w:proofErr w:type="gramStart"/>
      <w:r w:rsidR="5595B0F1" w:rsidRPr="5495FBD5">
        <w:rPr>
          <w:lang w:val="en-US"/>
        </w:rPr>
        <w:t>deposit</w:t>
      </w:r>
      <w:proofErr w:type="gramEnd"/>
      <w:r w:rsidRPr="5495FBD5">
        <w:rPr>
          <w:lang w:val="en-US"/>
        </w:rPr>
        <w:t xml:space="preserve"> and monthly payments). Volume discounts if possible. No general service fees. </w:t>
      </w:r>
    </w:p>
    <w:p w14:paraId="2C30A3E8" w14:textId="77777777" w:rsidR="00203305" w:rsidRPr="00A44944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US"/>
        </w:rPr>
      </w:pPr>
    </w:p>
    <w:p w14:paraId="51576352" w14:textId="17F7EC2D" w:rsidR="00CA7AA2" w:rsidRPr="00CB2E91" w:rsidRDefault="00CA7AA2" w:rsidP="00CA3FE9">
      <w:pPr>
        <w:pStyle w:val="Heading1"/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Duration</w:t>
      </w:r>
      <w:r w:rsidR="009B2E8E"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783356F9" w14:textId="2CA0F761" w:rsidR="000235E7" w:rsidRPr="00971C34" w:rsidRDefault="000235E7" w:rsidP="173CD372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771FC0A1">
        <w:rPr>
          <w:rFonts w:asciiTheme="minorHAnsi" w:hAnsiTheme="minorHAnsi" w:cstheme="minorBidi"/>
          <w:sz w:val="22"/>
          <w:szCs w:val="22"/>
          <w:lang w:val="en-US" w:eastAsia="en-US"/>
        </w:rPr>
        <w:t xml:space="preserve">The initial agreement period is </w:t>
      </w:r>
      <w:r w:rsidR="030D7D19" w:rsidRPr="771FC0A1">
        <w:rPr>
          <w:rFonts w:asciiTheme="minorHAnsi" w:hAnsiTheme="minorHAnsi" w:cstheme="minorBidi"/>
          <w:sz w:val="22"/>
          <w:szCs w:val="22"/>
          <w:lang w:val="en-US" w:eastAsia="en-US"/>
        </w:rPr>
        <w:t>12</w:t>
      </w:r>
      <w:r w:rsidRPr="771FC0A1">
        <w:rPr>
          <w:rFonts w:asciiTheme="minorHAnsi" w:hAnsiTheme="minorHAnsi" w:cstheme="minorBidi"/>
          <w:sz w:val="22"/>
          <w:szCs w:val="22"/>
          <w:lang w:val="en-US" w:eastAsia="en-US"/>
        </w:rPr>
        <w:t xml:space="preserve"> months with the possibility to extend based on performance and secured funding. </w:t>
      </w:r>
    </w:p>
    <w:p w14:paraId="649C85E4" w14:textId="77777777" w:rsidR="000235E7" w:rsidRPr="00971C34" w:rsidRDefault="000235E7" w:rsidP="000235E7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en-US" w:eastAsia="en-US"/>
        </w:rPr>
      </w:pPr>
    </w:p>
    <w:p w14:paraId="63C96A58" w14:textId="349DBBE9" w:rsidR="000235E7" w:rsidRPr="00971C34" w:rsidRDefault="000235E7" w:rsidP="000235E7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en-US" w:eastAsia="en-US"/>
        </w:rPr>
      </w:pPr>
      <w:r w:rsidRPr="00971C34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A fixed amount will be paid </w:t>
      </w:r>
      <w:r w:rsidR="00971C34">
        <w:rPr>
          <w:rFonts w:asciiTheme="minorHAnsi" w:hAnsiTheme="minorHAnsi" w:cstheme="minorHAnsi"/>
          <w:sz w:val="22"/>
          <w:szCs w:val="22"/>
          <w:lang w:val="en-US" w:eastAsia="en-US"/>
        </w:rPr>
        <w:t>for each enrolled staff</w:t>
      </w:r>
      <w:r w:rsidRPr="00971C34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as agreed in the contract.</w:t>
      </w:r>
    </w:p>
    <w:p w14:paraId="3C24D408" w14:textId="77777777" w:rsidR="003B7239" w:rsidRPr="000235E7" w:rsidRDefault="003B7239" w:rsidP="00EB0CBC">
      <w:pPr>
        <w:spacing w:after="0"/>
        <w:rPr>
          <w:rFonts w:cstheme="minorHAnsi"/>
          <w:lang w:val="en-US"/>
        </w:rPr>
      </w:pPr>
    </w:p>
    <w:p w14:paraId="78EC1AD2" w14:textId="1C0C3AF5" w:rsidR="00B44E0F" w:rsidRPr="009B2E8E" w:rsidRDefault="00757676" w:rsidP="00CA3FE9">
      <w:pPr>
        <w:pStyle w:val="Heading1"/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</w:t>
      </w:r>
      <w:r w:rsidR="00BB20B8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 and experience</w:t>
      </w:r>
    </w:p>
    <w:p w14:paraId="0196DD9C" w14:textId="2F8B9C78" w:rsidR="00293F49" w:rsidRPr="00D26FBB" w:rsidRDefault="00293F49" w:rsidP="00293F49">
      <w:pPr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proofErr w:type="spellStart"/>
      <w:r w:rsidRPr="00D26FBB">
        <w:rPr>
          <w:rFonts w:cstheme="minorHAnsi"/>
        </w:rPr>
        <w:t>Experience</w:t>
      </w:r>
      <w:proofErr w:type="spellEnd"/>
      <w:r w:rsidRPr="00D26FBB">
        <w:rPr>
          <w:rFonts w:cstheme="minorHAnsi"/>
        </w:rPr>
        <w:t xml:space="preserve"> </w:t>
      </w:r>
      <w:proofErr w:type="spellStart"/>
      <w:r w:rsidRPr="00D26FBB">
        <w:rPr>
          <w:rFonts w:cstheme="minorHAnsi"/>
        </w:rPr>
        <w:t>working</w:t>
      </w:r>
      <w:proofErr w:type="spellEnd"/>
      <w:r w:rsidRPr="00D26FBB">
        <w:rPr>
          <w:rFonts w:cstheme="minorHAnsi"/>
        </w:rPr>
        <w:t xml:space="preserve"> </w:t>
      </w:r>
      <w:proofErr w:type="spellStart"/>
      <w:r w:rsidRPr="00D26FBB">
        <w:rPr>
          <w:rFonts w:cstheme="minorHAnsi"/>
        </w:rPr>
        <w:t>with</w:t>
      </w:r>
      <w:proofErr w:type="spellEnd"/>
      <w:r w:rsidRPr="00D26FBB">
        <w:rPr>
          <w:rFonts w:cstheme="minorHAnsi"/>
        </w:rPr>
        <w:t xml:space="preserve"> </w:t>
      </w:r>
      <w:proofErr w:type="spellStart"/>
      <w:r w:rsidRPr="00D26FBB">
        <w:rPr>
          <w:rFonts w:cstheme="minorHAnsi"/>
        </w:rPr>
        <w:t>INGOs</w:t>
      </w:r>
      <w:proofErr w:type="spellEnd"/>
    </w:p>
    <w:p w14:paraId="13C061CC" w14:textId="62EAC675" w:rsidR="00293F49" w:rsidRPr="00D26FBB" w:rsidRDefault="00293F49" w:rsidP="00293F49">
      <w:pPr>
        <w:numPr>
          <w:ilvl w:val="0"/>
          <w:numId w:val="46"/>
        </w:numPr>
        <w:spacing w:after="0" w:line="240" w:lineRule="auto"/>
        <w:jc w:val="both"/>
        <w:rPr>
          <w:rFonts w:cstheme="minorHAnsi"/>
          <w:lang w:val="en-US"/>
        </w:rPr>
      </w:pPr>
      <w:r w:rsidRPr="00D26FBB">
        <w:rPr>
          <w:rFonts w:cstheme="minorHAnsi"/>
          <w:lang w:val="en-US"/>
        </w:rPr>
        <w:t xml:space="preserve">Excellent communication skills </w:t>
      </w:r>
    </w:p>
    <w:p w14:paraId="56748475" w14:textId="4F76E203" w:rsidR="00293F49" w:rsidRPr="00D26FBB" w:rsidRDefault="00293F49" w:rsidP="00293F49">
      <w:pPr>
        <w:numPr>
          <w:ilvl w:val="0"/>
          <w:numId w:val="46"/>
        </w:numPr>
        <w:spacing w:after="0" w:line="240" w:lineRule="auto"/>
        <w:jc w:val="both"/>
        <w:rPr>
          <w:rFonts w:cstheme="minorHAnsi"/>
          <w:lang w:val="en-US"/>
        </w:rPr>
      </w:pPr>
      <w:r w:rsidRPr="00D26FBB">
        <w:rPr>
          <w:rFonts w:cstheme="minorHAnsi"/>
          <w:lang w:val="en-US"/>
        </w:rPr>
        <w:t xml:space="preserve">Ability to build strong working relations with the </w:t>
      </w:r>
      <w:proofErr w:type="gramStart"/>
      <w:r w:rsidRPr="00D26FBB">
        <w:rPr>
          <w:rFonts w:cstheme="minorHAnsi"/>
          <w:lang w:val="en-US"/>
        </w:rPr>
        <w:t>organization</w:t>
      </w:r>
      <w:proofErr w:type="gramEnd"/>
    </w:p>
    <w:p w14:paraId="5E3B6619" w14:textId="3C70CA78" w:rsidR="00293F49" w:rsidRPr="00D26FBB" w:rsidRDefault="00293F49" w:rsidP="00293F49">
      <w:pPr>
        <w:numPr>
          <w:ilvl w:val="0"/>
          <w:numId w:val="46"/>
        </w:numPr>
        <w:spacing w:after="0" w:line="240" w:lineRule="auto"/>
        <w:jc w:val="both"/>
        <w:rPr>
          <w:rFonts w:cstheme="minorHAnsi"/>
          <w:lang w:val="en-US"/>
        </w:rPr>
      </w:pPr>
      <w:r w:rsidRPr="00D26FBB">
        <w:rPr>
          <w:rFonts w:cstheme="minorHAnsi"/>
          <w:lang w:val="en-US"/>
        </w:rPr>
        <w:t xml:space="preserve">Excellent ability to anticipate contextual issues that may affect </w:t>
      </w:r>
      <w:proofErr w:type="gramStart"/>
      <w:r w:rsidRPr="00D26FBB">
        <w:rPr>
          <w:rFonts w:cstheme="minorHAnsi"/>
          <w:lang w:val="en-US"/>
        </w:rPr>
        <w:t>service</w:t>
      </w:r>
      <w:proofErr w:type="gramEnd"/>
      <w:r w:rsidRPr="00D26FBB">
        <w:rPr>
          <w:rFonts w:cstheme="minorHAnsi"/>
          <w:lang w:val="en-US"/>
        </w:rPr>
        <w:t xml:space="preserve"> </w:t>
      </w:r>
    </w:p>
    <w:p w14:paraId="27C8BBC1" w14:textId="4E143F3A" w:rsidR="00293F49" w:rsidRPr="00D26FBB" w:rsidRDefault="00293F49" w:rsidP="771FC0A1">
      <w:pPr>
        <w:numPr>
          <w:ilvl w:val="0"/>
          <w:numId w:val="46"/>
        </w:numPr>
        <w:spacing w:after="0" w:line="240" w:lineRule="auto"/>
        <w:jc w:val="both"/>
        <w:rPr>
          <w:lang w:val="en-US"/>
        </w:rPr>
      </w:pPr>
      <w:r w:rsidRPr="771FC0A1">
        <w:rPr>
          <w:lang w:val="en-US"/>
        </w:rPr>
        <w:t xml:space="preserve">Proactive approach to problem </w:t>
      </w:r>
      <w:proofErr w:type="gramStart"/>
      <w:r w:rsidRPr="771FC0A1">
        <w:rPr>
          <w:lang w:val="en-US"/>
        </w:rPr>
        <w:t>solving</w:t>
      </w:r>
      <w:proofErr w:type="gramEnd"/>
      <w:r w:rsidRPr="771FC0A1">
        <w:rPr>
          <w:lang w:val="en-US"/>
        </w:rPr>
        <w:t xml:space="preserve"> </w:t>
      </w:r>
    </w:p>
    <w:p w14:paraId="2818864D" w14:textId="3A48D9FD" w:rsidR="4B05DFDE" w:rsidRDefault="4B05DFDE" w:rsidP="771FC0A1">
      <w:pPr>
        <w:numPr>
          <w:ilvl w:val="0"/>
          <w:numId w:val="46"/>
        </w:numPr>
        <w:spacing w:after="0" w:line="240" w:lineRule="auto"/>
        <w:jc w:val="both"/>
        <w:rPr>
          <w:lang w:val="en-US"/>
        </w:rPr>
      </w:pPr>
      <w:r w:rsidRPr="771FC0A1">
        <w:rPr>
          <w:lang w:val="en-US"/>
        </w:rPr>
        <w:t xml:space="preserve">Internal legal review </w:t>
      </w:r>
      <w:r w:rsidR="09AAC510" w:rsidRPr="771FC0A1">
        <w:rPr>
          <w:lang w:val="en-US"/>
        </w:rPr>
        <w:t>of employer</w:t>
      </w:r>
      <w:r w:rsidRPr="771FC0A1">
        <w:rPr>
          <w:lang w:val="en-US"/>
        </w:rPr>
        <w:t xml:space="preserve"> obligations in terms of </w:t>
      </w:r>
      <w:r w:rsidR="2A585277" w:rsidRPr="771FC0A1">
        <w:rPr>
          <w:lang w:val="en-US"/>
        </w:rPr>
        <w:t xml:space="preserve">tax, </w:t>
      </w:r>
      <w:r w:rsidR="38CDD2D0" w:rsidRPr="771FC0A1">
        <w:rPr>
          <w:lang w:val="en-US"/>
        </w:rPr>
        <w:t>social</w:t>
      </w:r>
      <w:r w:rsidR="2A585277" w:rsidRPr="771FC0A1">
        <w:rPr>
          <w:lang w:val="en-US"/>
        </w:rPr>
        <w:t xml:space="preserve"> security</w:t>
      </w:r>
      <w:r w:rsidR="75D26151" w:rsidRPr="771FC0A1">
        <w:rPr>
          <w:lang w:val="en-US"/>
        </w:rPr>
        <w:t>, local labour law</w:t>
      </w:r>
      <w:r w:rsidR="2A585277" w:rsidRPr="771FC0A1">
        <w:rPr>
          <w:lang w:val="en-US"/>
        </w:rPr>
        <w:t xml:space="preserve"> and other mandatory local regulations</w:t>
      </w:r>
    </w:p>
    <w:p w14:paraId="1EDE9160" w14:textId="281A99AE" w:rsidR="5182B38A" w:rsidRDefault="5182B38A" w:rsidP="771FC0A1">
      <w:pPr>
        <w:numPr>
          <w:ilvl w:val="0"/>
          <w:numId w:val="46"/>
        </w:numPr>
        <w:spacing w:after="0" w:line="240" w:lineRule="auto"/>
        <w:jc w:val="both"/>
        <w:rPr>
          <w:lang w:val="en-US"/>
        </w:rPr>
      </w:pPr>
      <w:r w:rsidRPr="771FC0A1">
        <w:rPr>
          <w:lang w:val="en-US"/>
        </w:rPr>
        <w:t xml:space="preserve">Onboarding of current EoR staff from previous provider – proactive participation and communication with employees and DRC </w:t>
      </w:r>
    </w:p>
    <w:p w14:paraId="13BEDF15" w14:textId="332CDD00" w:rsidR="3023E7BD" w:rsidRDefault="3023E7BD" w:rsidP="771FC0A1">
      <w:pPr>
        <w:numPr>
          <w:ilvl w:val="0"/>
          <w:numId w:val="46"/>
        </w:numPr>
        <w:spacing w:after="0" w:line="240" w:lineRule="auto"/>
        <w:jc w:val="both"/>
        <w:rPr>
          <w:lang w:val="en-US"/>
        </w:rPr>
      </w:pPr>
      <w:r w:rsidRPr="771FC0A1">
        <w:rPr>
          <w:lang w:val="en-US"/>
        </w:rPr>
        <w:t xml:space="preserve">Ability to provide additional services when needed (including, but not limited to, employer pension plans, health plans, visa support etc.) </w:t>
      </w:r>
    </w:p>
    <w:p w14:paraId="5AD79974" w14:textId="640D0AA7" w:rsidR="00293F49" w:rsidRPr="00D26FBB" w:rsidRDefault="00293F49" w:rsidP="00293F49">
      <w:pPr>
        <w:numPr>
          <w:ilvl w:val="0"/>
          <w:numId w:val="46"/>
        </w:numPr>
        <w:spacing w:after="0" w:line="240" w:lineRule="auto"/>
        <w:jc w:val="both"/>
        <w:rPr>
          <w:rFonts w:cstheme="minorHAnsi"/>
          <w:lang w:val="en-US"/>
        </w:rPr>
      </w:pPr>
      <w:r w:rsidRPr="771FC0A1">
        <w:rPr>
          <w:lang w:val="en-US"/>
        </w:rPr>
        <w:t xml:space="preserve">Ability to produce clear and concise documentation, reports, invoices </w:t>
      </w:r>
      <w:proofErr w:type="spellStart"/>
      <w:r w:rsidRPr="771FC0A1">
        <w:rPr>
          <w:lang w:val="en-US"/>
        </w:rPr>
        <w:t>etc</w:t>
      </w:r>
      <w:proofErr w:type="spellEnd"/>
      <w:r w:rsidRPr="771FC0A1">
        <w:rPr>
          <w:lang w:val="en-US"/>
        </w:rPr>
        <w:t xml:space="preserve"> upon </w:t>
      </w:r>
      <w:proofErr w:type="gramStart"/>
      <w:r w:rsidRPr="771FC0A1">
        <w:rPr>
          <w:lang w:val="en-US"/>
        </w:rPr>
        <w:t>request</w:t>
      </w:r>
      <w:proofErr w:type="gramEnd"/>
    </w:p>
    <w:p w14:paraId="77E8C7E7" w14:textId="365DFEA5" w:rsidR="00B44E0F" w:rsidRPr="00D26FBB" w:rsidRDefault="00293F49" w:rsidP="00293F49">
      <w:pPr>
        <w:numPr>
          <w:ilvl w:val="0"/>
          <w:numId w:val="46"/>
        </w:numPr>
        <w:spacing w:after="0" w:line="240" w:lineRule="auto"/>
        <w:jc w:val="both"/>
        <w:rPr>
          <w:rFonts w:cstheme="minorHAnsi"/>
          <w:lang w:val="en-US"/>
        </w:rPr>
      </w:pPr>
      <w:r w:rsidRPr="771FC0A1">
        <w:rPr>
          <w:lang w:val="en-US"/>
        </w:rPr>
        <w:t xml:space="preserve">Ability to provide </w:t>
      </w:r>
      <w:r w:rsidR="003A7BCA" w:rsidRPr="771FC0A1">
        <w:rPr>
          <w:lang w:val="en-US"/>
        </w:rPr>
        <w:t xml:space="preserve">access to </w:t>
      </w:r>
      <w:r w:rsidR="00D26FBB" w:rsidRPr="771FC0A1">
        <w:rPr>
          <w:lang w:val="en-US"/>
        </w:rPr>
        <w:t xml:space="preserve">online system for tracking and monitoring of contracts, invoices etc. </w:t>
      </w:r>
    </w:p>
    <w:p w14:paraId="341647D0" w14:textId="77777777" w:rsidR="00982B6B" w:rsidRPr="00CB2E91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700312E" w14:textId="6D2F33DB" w:rsidR="004C0327" w:rsidRPr="00CB2E91" w:rsidRDefault="004C0327" w:rsidP="001F2FB2">
      <w:pPr>
        <w:pStyle w:val="Heading1"/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B507B0D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11D76D89" w14:textId="375F813F" w:rsidR="003052FE" w:rsidRPr="005D6A92" w:rsidRDefault="005D6A92" w:rsidP="005D6A92">
      <w:pPr>
        <w:jc w:val="both"/>
        <w:rPr>
          <w:lang w:val="en-US"/>
        </w:rPr>
      </w:pPr>
      <w:r>
        <w:rPr>
          <w:lang w:val="en-US"/>
        </w:rPr>
        <w:t>Please submit your</w:t>
      </w:r>
      <w:r>
        <w:rPr>
          <w:lang w:val="en-US"/>
        </w:rPr>
        <w:t xml:space="preserve"> </w:t>
      </w:r>
      <w:r>
        <w:rPr>
          <w:lang w:val="en-US"/>
        </w:rPr>
        <w:t>offer as per the instructions written in the tender dossier</w:t>
      </w:r>
      <w:r w:rsidRPr="771FC0A1">
        <w:rPr>
          <w:lang w:val="en-US"/>
        </w:rPr>
        <w:t>.</w:t>
      </w:r>
    </w:p>
    <w:p w14:paraId="2AB90BD1" w14:textId="3217E011" w:rsidR="004C0327" w:rsidRPr="00CB2E91" w:rsidRDefault="00CB3E19" w:rsidP="001F2FB2">
      <w:pPr>
        <w:pStyle w:val="Heading1"/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Assessment and award of consultancy </w:t>
      </w:r>
    </w:p>
    <w:p w14:paraId="48A3221A" w14:textId="72133D48" w:rsidR="0088528B" w:rsidRPr="0088528B" w:rsidRDefault="0088528B" w:rsidP="0088528B">
      <w:pPr>
        <w:jc w:val="both"/>
        <w:rPr>
          <w:rFonts w:cstheme="minorHAnsi"/>
          <w:lang w:val="en-US"/>
        </w:rPr>
      </w:pPr>
      <w:r w:rsidRPr="0088528B">
        <w:rPr>
          <w:rFonts w:cstheme="minorHAnsi"/>
          <w:lang w:val="en-US"/>
        </w:rPr>
        <w:t xml:space="preserve">DRC will evaluate the proposals and award the assignment based on </w:t>
      </w:r>
      <w:r w:rsidR="00150CE3">
        <w:rPr>
          <w:rFonts w:cstheme="minorHAnsi"/>
          <w:lang w:val="en-US"/>
        </w:rPr>
        <w:t>Best Value for Money Principle.</w:t>
      </w:r>
    </w:p>
    <w:p w14:paraId="35601CF5" w14:textId="28DEB028" w:rsidR="0088528B" w:rsidRPr="0088528B" w:rsidRDefault="0088528B" w:rsidP="0088528B">
      <w:pPr>
        <w:jc w:val="both"/>
        <w:rPr>
          <w:rFonts w:cstheme="minorHAnsi"/>
          <w:lang w:val="en-US"/>
        </w:rPr>
      </w:pPr>
      <w:r w:rsidRPr="0088528B">
        <w:rPr>
          <w:rFonts w:cstheme="minorHAnsi"/>
          <w:lang w:val="en-US"/>
        </w:rPr>
        <w:t xml:space="preserve">Only those shortlisted will be contacted for an interview with the panel. Applications which are not compliant with the minimum requirements will result in disqualification. </w:t>
      </w:r>
    </w:p>
    <w:p w14:paraId="3EA83E6D" w14:textId="65BFAAB0" w:rsidR="0088528B" w:rsidRPr="0088528B" w:rsidRDefault="0088528B" w:rsidP="0088528B">
      <w:pPr>
        <w:jc w:val="both"/>
        <w:rPr>
          <w:rFonts w:eastAsiaTheme="minorEastAsia" w:cstheme="minorHAnsi"/>
          <w:lang w:val="en-US"/>
        </w:rPr>
      </w:pPr>
    </w:p>
    <w:p w14:paraId="28B93580" w14:textId="77777777" w:rsidR="009B2E8E" w:rsidRPr="00CB2E91" w:rsidRDefault="009B2E8E" w:rsidP="00EB0CBC">
      <w:pPr>
        <w:spacing w:after="0"/>
        <w:rPr>
          <w:rFonts w:cstheme="minorHAnsi"/>
          <w:lang w:val="en-GB"/>
        </w:rPr>
      </w:pPr>
    </w:p>
    <w:sectPr w:rsidR="009B2E8E" w:rsidRPr="00CB2E91" w:rsidSect="00EE47EA">
      <w:headerReference w:type="default" r:id="rId11"/>
      <w:headerReference w:type="first" r:id="rId12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CAF2A" w14:textId="77777777" w:rsidR="00F43869" w:rsidRDefault="00F43869" w:rsidP="005C0AF3">
      <w:pPr>
        <w:spacing w:after="0" w:line="240" w:lineRule="auto"/>
      </w:pPr>
      <w:r>
        <w:separator/>
      </w:r>
    </w:p>
  </w:endnote>
  <w:endnote w:type="continuationSeparator" w:id="0">
    <w:p w14:paraId="0C1D9C7D" w14:textId="77777777" w:rsidR="00F43869" w:rsidRDefault="00F43869" w:rsidP="005C0AF3">
      <w:pPr>
        <w:spacing w:after="0" w:line="240" w:lineRule="auto"/>
      </w:pPr>
      <w:r>
        <w:continuationSeparator/>
      </w:r>
    </w:p>
  </w:endnote>
  <w:endnote w:type="continuationNotice" w:id="1">
    <w:p w14:paraId="631A0AFB" w14:textId="77777777" w:rsidR="00F43869" w:rsidRDefault="00F438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4BF06" w14:textId="77777777" w:rsidR="00F43869" w:rsidRDefault="00F43869" w:rsidP="005C0AF3">
      <w:pPr>
        <w:spacing w:after="0" w:line="240" w:lineRule="auto"/>
      </w:pPr>
      <w:r>
        <w:separator/>
      </w:r>
    </w:p>
  </w:footnote>
  <w:footnote w:type="continuationSeparator" w:id="0">
    <w:p w14:paraId="55B735DD" w14:textId="77777777" w:rsidR="00F43869" w:rsidRDefault="00F43869" w:rsidP="005C0AF3">
      <w:pPr>
        <w:spacing w:after="0" w:line="240" w:lineRule="auto"/>
      </w:pPr>
      <w:r>
        <w:continuationSeparator/>
      </w:r>
    </w:p>
  </w:footnote>
  <w:footnote w:type="continuationNotice" w:id="1">
    <w:p w14:paraId="6A8AEFE5" w14:textId="77777777" w:rsidR="00F43869" w:rsidRDefault="00F438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20B4"/>
    <w:multiLevelType w:val="hybridMultilevel"/>
    <w:tmpl w:val="558EBB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0DE6968"/>
    <w:multiLevelType w:val="hybridMultilevel"/>
    <w:tmpl w:val="135C24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619C0"/>
    <w:multiLevelType w:val="hybridMultilevel"/>
    <w:tmpl w:val="9AAE843A"/>
    <w:lvl w:ilvl="0" w:tplc="110665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17D2"/>
    <w:multiLevelType w:val="hybridMultilevel"/>
    <w:tmpl w:val="2954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E52222"/>
    <w:multiLevelType w:val="hybridMultilevel"/>
    <w:tmpl w:val="471EAD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A3D6A"/>
    <w:multiLevelType w:val="hybridMultilevel"/>
    <w:tmpl w:val="F68A91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394C"/>
    <w:multiLevelType w:val="hybridMultilevel"/>
    <w:tmpl w:val="A824F926"/>
    <w:lvl w:ilvl="0" w:tplc="2FE23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36643"/>
    <w:multiLevelType w:val="hybridMultilevel"/>
    <w:tmpl w:val="E2C42D2C"/>
    <w:lvl w:ilvl="0" w:tplc="72B4D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1027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54D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FAE5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FE93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D88C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E820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2AF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2E03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A893713"/>
    <w:multiLevelType w:val="hybridMultilevel"/>
    <w:tmpl w:val="2A64CB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17CD7"/>
    <w:multiLevelType w:val="hybridMultilevel"/>
    <w:tmpl w:val="386622AC"/>
    <w:lvl w:ilvl="0" w:tplc="040C0003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13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A6749"/>
    <w:multiLevelType w:val="hybridMultilevel"/>
    <w:tmpl w:val="DE74A9AE"/>
    <w:lvl w:ilvl="0" w:tplc="2384E60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48375E"/>
    <w:multiLevelType w:val="hybridMultilevel"/>
    <w:tmpl w:val="90C44902"/>
    <w:lvl w:ilvl="0" w:tplc="562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12FF0"/>
    <w:multiLevelType w:val="hybridMultilevel"/>
    <w:tmpl w:val="8CF2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66718"/>
    <w:multiLevelType w:val="hybridMultilevel"/>
    <w:tmpl w:val="8B0E07F6"/>
    <w:lvl w:ilvl="0" w:tplc="E0A4943A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F60B7"/>
    <w:multiLevelType w:val="hybridMultilevel"/>
    <w:tmpl w:val="32C8990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3997712"/>
    <w:multiLevelType w:val="hybridMultilevel"/>
    <w:tmpl w:val="F4482B12"/>
    <w:lvl w:ilvl="0" w:tplc="E32823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065B5"/>
    <w:multiLevelType w:val="hybridMultilevel"/>
    <w:tmpl w:val="31224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22926"/>
    <w:multiLevelType w:val="multilevel"/>
    <w:tmpl w:val="A68853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209D3"/>
    <w:multiLevelType w:val="hybridMultilevel"/>
    <w:tmpl w:val="1CFEA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F2349"/>
    <w:multiLevelType w:val="hybridMultilevel"/>
    <w:tmpl w:val="BBDC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D96B37"/>
    <w:multiLevelType w:val="hybridMultilevel"/>
    <w:tmpl w:val="532081AA"/>
    <w:lvl w:ilvl="0" w:tplc="4234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6846AE"/>
    <w:multiLevelType w:val="hybridMultilevel"/>
    <w:tmpl w:val="75ACD30A"/>
    <w:lvl w:ilvl="0" w:tplc="D590B80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50D0A6D6">
      <w:start w:val="1"/>
      <w:numFmt w:val="lowerLetter"/>
      <w:lvlText w:val="%2."/>
      <w:lvlJc w:val="left"/>
      <w:pPr>
        <w:ind w:left="1660" w:hanging="360"/>
      </w:pPr>
      <w:rPr>
        <w:rFonts w:ascii="Trebuchet MS" w:eastAsia="Trebuchet MS" w:hAnsi="Trebuchet MS" w:cs="Trebuchet MS" w:hint="default"/>
        <w:b/>
        <w:bCs/>
        <w:spacing w:val="-1"/>
        <w:w w:val="84"/>
        <w:sz w:val="22"/>
        <w:szCs w:val="22"/>
        <w:lang w:val="fr-FR" w:eastAsia="en-US" w:bidi="ar-SA"/>
      </w:rPr>
    </w:lvl>
    <w:lvl w:ilvl="2" w:tplc="F40E65D4">
      <w:numFmt w:val="bullet"/>
      <w:lvlText w:val=""/>
      <w:lvlJc w:val="left"/>
      <w:pPr>
        <w:ind w:left="199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 w:tplc="D2F6C5B2">
      <w:numFmt w:val="bullet"/>
      <w:lvlText w:val="•"/>
      <w:lvlJc w:val="left"/>
      <w:pPr>
        <w:ind w:left="3023" w:hanging="360"/>
      </w:pPr>
      <w:rPr>
        <w:rFonts w:hint="default"/>
        <w:lang w:val="fr-FR" w:eastAsia="en-US" w:bidi="ar-SA"/>
      </w:rPr>
    </w:lvl>
    <w:lvl w:ilvl="4" w:tplc="F000AE2E">
      <w:numFmt w:val="bullet"/>
      <w:lvlText w:val="•"/>
      <w:lvlJc w:val="left"/>
      <w:pPr>
        <w:ind w:left="4046" w:hanging="360"/>
      </w:pPr>
      <w:rPr>
        <w:rFonts w:hint="default"/>
        <w:lang w:val="fr-FR" w:eastAsia="en-US" w:bidi="ar-SA"/>
      </w:rPr>
    </w:lvl>
    <w:lvl w:ilvl="5" w:tplc="9AC050F2">
      <w:numFmt w:val="bullet"/>
      <w:lvlText w:val="•"/>
      <w:lvlJc w:val="left"/>
      <w:pPr>
        <w:ind w:left="5069" w:hanging="360"/>
      </w:pPr>
      <w:rPr>
        <w:rFonts w:hint="default"/>
        <w:lang w:val="fr-FR" w:eastAsia="en-US" w:bidi="ar-SA"/>
      </w:rPr>
    </w:lvl>
    <w:lvl w:ilvl="6" w:tplc="DBA2759A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18C6A20E">
      <w:numFmt w:val="bullet"/>
      <w:lvlText w:val="•"/>
      <w:lvlJc w:val="left"/>
      <w:pPr>
        <w:ind w:left="7116" w:hanging="360"/>
      </w:pPr>
      <w:rPr>
        <w:rFonts w:hint="default"/>
        <w:lang w:val="fr-FR" w:eastAsia="en-US" w:bidi="ar-SA"/>
      </w:rPr>
    </w:lvl>
    <w:lvl w:ilvl="8" w:tplc="9CA27904">
      <w:numFmt w:val="bullet"/>
      <w:lvlText w:val="•"/>
      <w:lvlJc w:val="left"/>
      <w:pPr>
        <w:ind w:left="8139" w:hanging="360"/>
      </w:pPr>
      <w:rPr>
        <w:rFonts w:hint="default"/>
        <w:lang w:val="fr-FR" w:eastAsia="en-US" w:bidi="ar-SA"/>
      </w:rPr>
    </w:lvl>
  </w:abstractNum>
  <w:abstractNum w:abstractNumId="30" w15:restartNumberingAfterBreak="0">
    <w:nsid w:val="59BA0EBE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B5595"/>
    <w:multiLevelType w:val="hybridMultilevel"/>
    <w:tmpl w:val="B7A6E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A2665"/>
    <w:multiLevelType w:val="hybridMultilevel"/>
    <w:tmpl w:val="9F0860D4"/>
    <w:lvl w:ilvl="0" w:tplc="C2D8741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20016"/>
    <w:multiLevelType w:val="hybridMultilevel"/>
    <w:tmpl w:val="D42E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F164A"/>
    <w:multiLevelType w:val="hybridMultilevel"/>
    <w:tmpl w:val="9176E28A"/>
    <w:lvl w:ilvl="0" w:tplc="797AC21C">
      <w:start w:val="1"/>
      <w:numFmt w:val="decimal"/>
      <w:lvlText w:val="%1."/>
      <w:lvlJc w:val="left"/>
      <w:pPr>
        <w:ind w:left="643" w:hanging="360"/>
      </w:pPr>
      <w:rPr>
        <w:rFonts w:asciiTheme="minorHAnsi" w:hAnsiTheme="minorHAnsi" w:cstheme="minorHAnsi" w:hint="default"/>
        <w:b w:val="0"/>
        <w:bCs w:val="0"/>
        <w:color w:val="C00000"/>
        <w:sz w:val="36"/>
        <w:szCs w:val="36"/>
      </w:rPr>
    </w:lvl>
    <w:lvl w:ilvl="1" w:tplc="04BA9EE6">
      <w:start w:val="1"/>
      <w:numFmt w:val="lowerLetter"/>
      <w:lvlText w:val="%2."/>
      <w:lvlJc w:val="left"/>
      <w:pPr>
        <w:ind w:left="1363" w:hanging="360"/>
      </w:pPr>
    </w:lvl>
    <w:lvl w:ilvl="2" w:tplc="63DA3A74">
      <w:start w:val="1"/>
      <w:numFmt w:val="lowerRoman"/>
      <w:lvlText w:val="%3."/>
      <w:lvlJc w:val="right"/>
      <w:pPr>
        <w:ind w:left="2083" w:hanging="180"/>
      </w:pPr>
    </w:lvl>
    <w:lvl w:ilvl="3" w:tplc="E5E63DD6">
      <w:start w:val="1"/>
      <w:numFmt w:val="decimal"/>
      <w:lvlText w:val="%4."/>
      <w:lvlJc w:val="left"/>
      <w:pPr>
        <w:ind w:left="2803" w:hanging="360"/>
      </w:pPr>
    </w:lvl>
    <w:lvl w:ilvl="4" w:tplc="85AA718E">
      <w:start w:val="1"/>
      <w:numFmt w:val="lowerLetter"/>
      <w:lvlText w:val="%5."/>
      <w:lvlJc w:val="left"/>
      <w:pPr>
        <w:ind w:left="3523" w:hanging="360"/>
      </w:pPr>
    </w:lvl>
    <w:lvl w:ilvl="5" w:tplc="EE6C4F50">
      <w:start w:val="1"/>
      <w:numFmt w:val="lowerRoman"/>
      <w:lvlText w:val="%6."/>
      <w:lvlJc w:val="right"/>
      <w:pPr>
        <w:ind w:left="4243" w:hanging="180"/>
      </w:pPr>
    </w:lvl>
    <w:lvl w:ilvl="6" w:tplc="1BB08272">
      <w:start w:val="1"/>
      <w:numFmt w:val="decimal"/>
      <w:lvlText w:val="%7."/>
      <w:lvlJc w:val="left"/>
      <w:pPr>
        <w:ind w:left="4963" w:hanging="360"/>
      </w:pPr>
    </w:lvl>
    <w:lvl w:ilvl="7" w:tplc="B7F23E6E">
      <w:start w:val="1"/>
      <w:numFmt w:val="lowerLetter"/>
      <w:lvlText w:val="%8."/>
      <w:lvlJc w:val="left"/>
      <w:pPr>
        <w:ind w:left="5683" w:hanging="360"/>
      </w:pPr>
    </w:lvl>
    <w:lvl w:ilvl="8" w:tplc="7DFEE7E4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18032F4"/>
    <w:multiLevelType w:val="hybridMultilevel"/>
    <w:tmpl w:val="ADD4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485FD2"/>
    <w:multiLevelType w:val="hybridMultilevel"/>
    <w:tmpl w:val="133095F4"/>
    <w:lvl w:ilvl="0" w:tplc="5FACE684">
      <w:start w:val="1"/>
      <w:numFmt w:val="decimal"/>
      <w:lvlText w:val="%1."/>
      <w:lvlJc w:val="left"/>
      <w:pPr>
        <w:ind w:left="720" w:hanging="360"/>
      </w:pPr>
      <w:rPr>
        <w:rFonts w:hint="default"/>
        <w:color w:val="AF161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D471CB"/>
    <w:multiLevelType w:val="hybridMultilevel"/>
    <w:tmpl w:val="7CD09EF8"/>
    <w:lvl w:ilvl="0" w:tplc="40B6FD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A4AAA424">
      <w:numFmt w:val="bullet"/>
      <w:lvlText w:val="•"/>
      <w:lvlJc w:val="left"/>
      <w:pPr>
        <w:ind w:left="1792" w:hanging="360"/>
      </w:pPr>
      <w:rPr>
        <w:rFonts w:hint="default"/>
        <w:lang w:val="fr-FR" w:eastAsia="en-US" w:bidi="ar-SA"/>
      </w:rPr>
    </w:lvl>
    <w:lvl w:ilvl="2" w:tplc="74F8C770">
      <w:numFmt w:val="bullet"/>
      <w:lvlText w:val="•"/>
      <w:lvlJc w:val="left"/>
      <w:pPr>
        <w:ind w:left="2725" w:hanging="360"/>
      </w:pPr>
      <w:rPr>
        <w:rFonts w:hint="default"/>
        <w:lang w:val="fr-FR" w:eastAsia="en-US" w:bidi="ar-SA"/>
      </w:rPr>
    </w:lvl>
    <w:lvl w:ilvl="3" w:tplc="B5E0EB68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A6F0CB56">
      <w:numFmt w:val="bullet"/>
      <w:lvlText w:val="•"/>
      <w:lvlJc w:val="left"/>
      <w:pPr>
        <w:ind w:left="4590" w:hanging="360"/>
      </w:pPr>
      <w:rPr>
        <w:rFonts w:hint="default"/>
        <w:lang w:val="fr-FR" w:eastAsia="en-US" w:bidi="ar-SA"/>
      </w:rPr>
    </w:lvl>
    <w:lvl w:ilvl="5" w:tplc="1A2C6CE2">
      <w:numFmt w:val="bullet"/>
      <w:lvlText w:val="•"/>
      <w:lvlJc w:val="left"/>
      <w:pPr>
        <w:ind w:left="5523" w:hanging="360"/>
      </w:pPr>
      <w:rPr>
        <w:rFonts w:hint="default"/>
        <w:lang w:val="fr-FR" w:eastAsia="en-US" w:bidi="ar-SA"/>
      </w:rPr>
    </w:lvl>
    <w:lvl w:ilvl="6" w:tplc="9C6C4E06">
      <w:numFmt w:val="bullet"/>
      <w:lvlText w:val="•"/>
      <w:lvlJc w:val="left"/>
      <w:pPr>
        <w:ind w:left="6455" w:hanging="360"/>
      </w:pPr>
      <w:rPr>
        <w:rFonts w:hint="default"/>
        <w:lang w:val="fr-FR" w:eastAsia="en-US" w:bidi="ar-SA"/>
      </w:rPr>
    </w:lvl>
    <w:lvl w:ilvl="7" w:tplc="B09847CC">
      <w:numFmt w:val="bullet"/>
      <w:lvlText w:val="•"/>
      <w:lvlJc w:val="left"/>
      <w:pPr>
        <w:ind w:left="7388" w:hanging="360"/>
      </w:pPr>
      <w:rPr>
        <w:rFonts w:hint="default"/>
        <w:lang w:val="fr-FR" w:eastAsia="en-US" w:bidi="ar-SA"/>
      </w:rPr>
    </w:lvl>
    <w:lvl w:ilvl="8" w:tplc="EC7E2876">
      <w:numFmt w:val="bullet"/>
      <w:lvlText w:val="•"/>
      <w:lvlJc w:val="left"/>
      <w:pPr>
        <w:ind w:left="8321" w:hanging="360"/>
      </w:pPr>
      <w:rPr>
        <w:rFonts w:hint="default"/>
        <w:lang w:val="fr-FR" w:eastAsia="en-US" w:bidi="ar-SA"/>
      </w:rPr>
    </w:lvl>
  </w:abstractNum>
  <w:abstractNum w:abstractNumId="38" w15:restartNumberingAfterBreak="0">
    <w:nsid w:val="66F62C31"/>
    <w:multiLevelType w:val="hybridMultilevel"/>
    <w:tmpl w:val="76B0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DA1DAD"/>
    <w:multiLevelType w:val="hybridMultilevel"/>
    <w:tmpl w:val="476E9C78"/>
    <w:lvl w:ilvl="0" w:tplc="1A102AF6">
      <w:numFmt w:val="bullet"/>
      <w:lvlText w:val="-"/>
      <w:lvlJc w:val="left"/>
      <w:pPr>
        <w:ind w:left="940" w:hanging="360"/>
      </w:pPr>
      <w:rPr>
        <w:rFonts w:ascii="Arial" w:eastAsia="Arial" w:hAnsi="Arial" w:cs="Arial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0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41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92970"/>
    <w:multiLevelType w:val="hybridMultilevel"/>
    <w:tmpl w:val="D3504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849E3"/>
    <w:multiLevelType w:val="hybridMultilevel"/>
    <w:tmpl w:val="335A8776"/>
    <w:lvl w:ilvl="0" w:tplc="FBEAC8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917E40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6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FB7558B"/>
    <w:multiLevelType w:val="hybridMultilevel"/>
    <w:tmpl w:val="F22899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821988">
    <w:abstractNumId w:val="34"/>
  </w:num>
  <w:num w:numId="2" w16cid:durableId="848643401">
    <w:abstractNumId w:val="3"/>
  </w:num>
  <w:num w:numId="3" w16cid:durableId="1560556549">
    <w:abstractNumId w:val="9"/>
  </w:num>
  <w:num w:numId="4" w16cid:durableId="1377117785">
    <w:abstractNumId w:val="17"/>
  </w:num>
  <w:num w:numId="5" w16cid:durableId="170950437">
    <w:abstractNumId w:val="21"/>
  </w:num>
  <w:num w:numId="6" w16cid:durableId="1305240129">
    <w:abstractNumId w:val="28"/>
  </w:num>
  <w:num w:numId="7" w16cid:durableId="2073887895">
    <w:abstractNumId w:val="10"/>
  </w:num>
  <w:num w:numId="8" w16cid:durableId="1871647464">
    <w:abstractNumId w:val="6"/>
  </w:num>
  <w:num w:numId="9" w16cid:durableId="1142848052">
    <w:abstractNumId w:val="24"/>
  </w:num>
  <w:num w:numId="10" w16cid:durableId="1658801317">
    <w:abstractNumId w:val="31"/>
  </w:num>
  <w:num w:numId="11" w16cid:durableId="495071552">
    <w:abstractNumId w:val="11"/>
  </w:num>
  <w:num w:numId="12" w16cid:durableId="1558008229">
    <w:abstractNumId w:val="44"/>
  </w:num>
  <w:num w:numId="13" w16cid:durableId="1004939518">
    <w:abstractNumId w:val="30"/>
  </w:num>
  <w:num w:numId="14" w16cid:durableId="658657603">
    <w:abstractNumId w:val="39"/>
  </w:num>
  <w:num w:numId="15" w16cid:durableId="22172886">
    <w:abstractNumId w:val="33"/>
  </w:num>
  <w:num w:numId="16" w16cid:durableId="703019873">
    <w:abstractNumId w:val="29"/>
  </w:num>
  <w:num w:numId="17" w16cid:durableId="1088430333">
    <w:abstractNumId w:val="45"/>
  </w:num>
  <w:num w:numId="18" w16cid:durableId="1975214145">
    <w:abstractNumId w:val="19"/>
  </w:num>
  <w:num w:numId="19" w16cid:durableId="687951304">
    <w:abstractNumId w:val="37"/>
  </w:num>
  <w:num w:numId="20" w16cid:durableId="1624846340">
    <w:abstractNumId w:val="12"/>
  </w:num>
  <w:num w:numId="21" w16cid:durableId="222525800">
    <w:abstractNumId w:val="7"/>
  </w:num>
  <w:num w:numId="22" w16cid:durableId="729233131">
    <w:abstractNumId w:val="15"/>
  </w:num>
  <w:num w:numId="23" w16cid:durableId="579489134">
    <w:abstractNumId w:val="4"/>
  </w:num>
  <w:num w:numId="24" w16cid:durableId="252469613">
    <w:abstractNumId w:val="36"/>
  </w:num>
  <w:num w:numId="25" w16cid:durableId="592010204">
    <w:abstractNumId w:val="27"/>
  </w:num>
  <w:num w:numId="26" w16cid:durableId="408310963">
    <w:abstractNumId w:val="2"/>
  </w:num>
  <w:num w:numId="27" w16cid:durableId="1780375245">
    <w:abstractNumId w:val="1"/>
  </w:num>
  <w:num w:numId="28" w16cid:durableId="1242641027">
    <w:abstractNumId w:val="18"/>
  </w:num>
  <w:num w:numId="29" w16cid:durableId="1077166860">
    <w:abstractNumId w:val="40"/>
  </w:num>
  <w:num w:numId="30" w16cid:durableId="1290090360">
    <w:abstractNumId w:val="42"/>
  </w:num>
  <w:num w:numId="31" w16cid:durableId="1820225595">
    <w:abstractNumId w:val="16"/>
  </w:num>
  <w:num w:numId="32" w16cid:durableId="822742307">
    <w:abstractNumId w:val="25"/>
  </w:num>
  <w:num w:numId="33" w16cid:durableId="1653874269">
    <w:abstractNumId w:val="32"/>
  </w:num>
  <w:num w:numId="34" w16cid:durableId="2095734714">
    <w:abstractNumId w:val="0"/>
  </w:num>
  <w:num w:numId="35" w16cid:durableId="1849637272">
    <w:abstractNumId w:val="5"/>
  </w:num>
  <w:num w:numId="36" w16cid:durableId="88818687">
    <w:abstractNumId w:val="20"/>
  </w:num>
  <w:num w:numId="37" w16cid:durableId="99034361">
    <w:abstractNumId w:val="38"/>
  </w:num>
  <w:num w:numId="38" w16cid:durableId="1924953788">
    <w:abstractNumId w:val="46"/>
  </w:num>
  <w:num w:numId="39" w16cid:durableId="1542131680">
    <w:abstractNumId w:val="35"/>
  </w:num>
  <w:num w:numId="40" w16cid:durableId="605505474">
    <w:abstractNumId w:val="23"/>
  </w:num>
  <w:num w:numId="41" w16cid:durableId="1859661937">
    <w:abstractNumId w:val="47"/>
  </w:num>
  <w:num w:numId="42" w16cid:durableId="1914385478">
    <w:abstractNumId w:val="8"/>
  </w:num>
  <w:num w:numId="43" w16cid:durableId="1791430697">
    <w:abstractNumId w:val="13"/>
  </w:num>
  <w:num w:numId="44" w16cid:durableId="814685747">
    <w:abstractNumId w:val="22"/>
  </w:num>
  <w:num w:numId="45" w16cid:durableId="491219881">
    <w:abstractNumId w:val="14"/>
  </w:num>
  <w:num w:numId="46" w16cid:durableId="1539732491">
    <w:abstractNumId w:val="26"/>
  </w:num>
  <w:num w:numId="47" w16cid:durableId="961377012">
    <w:abstractNumId w:val="41"/>
  </w:num>
  <w:num w:numId="48" w16cid:durableId="78095806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235E7"/>
    <w:rsid w:val="00033309"/>
    <w:rsid w:val="00040947"/>
    <w:rsid w:val="00041F2B"/>
    <w:rsid w:val="00053A56"/>
    <w:rsid w:val="00061458"/>
    <w:rsid w:val="0008286B"/>
    <w:rsid w:val="00082A27"/>
    <w:rsid w:val="000A1895"/>
    <w:rsid w:val="000B6C01"/>
    <w:rsid w:val="000C0345"/>
    <w:rsid w:val="000E6D2F"/>
    <w:rsid w:val="000F26C1"/>
    <w:rsid w:val="000F6CD2"/>
    <w:rsid w:val="0012575C"/>
    <w:rsid w:val="001365B6"/>
    <w:rsid w:val="001413DD"/>
    <w:rsid w:val="001474D4"/>
    <w:rsid w:val="00150CE3"/>
    <w:rsid w:val="00162A91"/>
    <w:rsid w:val="0017037B"/>
    <w:rsid w:val="001771B9"/>
    <w:rsid w:val="00195628"/>
    <w:rsid w:val="001B734A"/>
    <w:rsid w:val="001B7F63"/>
    <w:rsid w:val="001D67EA"/>
    <w:rsid w:val="001F2FB2"/>
    <w:rsid w:val="00203305"/>
    <w:rsid w:val="00244AF7"/>
    <w:rsid w:val="00244D5E"/>
    <w:rsid w:val="00250CD8"/>
    <w:rsid w:val="00257155"/>
    <w:rsid w:val="002848C7"/>
    <w:rsid w:val="00293F49"/>
    <w:rsid w:val="002D4CE6"/>
    <w:rsid w:val="002E394A"/>
    <w:rsid w:val="003052FE"/>
    <w:rsid w:val="003250B8"/>
    <w:rsid w:val="00326AD2"/>
    <w:rsid w:val="00332976"/>
    <w:rsid w:val="003344DD"/>
    <w:rsid w:val="0034007C"/>
    <w:rsid w:val="00341D34"/>
    <w:rsid w:val="00366438"/>
    <w:rsid w:val="00390F29"/>
    <w:rsid w:val="00397BFD"/>
    <w:rsid w:val="003A11A2"/>
    <w:rsid w:val="003A7BCA"/>
    <w:rsid w:val="003B5E26"/>
    <w:rsid w:val="003B7239"/>
    <w:rsid w:val="003C671F"/>
    <w:rsid w:val="003C7E65"/>
    <w:rsid w:val="003E17B0"/>
    <w:rsid w:val="003E3457"/>
    <w:rsid w:val="003E4170"/>
    <w:rsid w:val="003E6D10"/>
    <w:rsid w:val="003F4F9A"/>
    <w:rsid w:val="004226EE"/>
    <w:rsid w:val="00492724"/>
    <w:rsid w:val="00493EA9"/>
    <w:rsid w:val="004A062F"/>
    <w:rsid w:val="004A3FDA"/>
    <w:rsid w:val="004C0327"/>
    <w:rsid w:val="004E7280"/>
    <w:rsid w:val="004F1804"/>
    <w:rsid w:val="004F4799"/>
    <w:rsid w:val="00502D05"/>
    <w:rsid w:val="00522626"/>
    <w:rsid w:val="00523B61"/>
    <w:rsid w:val="00532224"/>
    <w:rsid w:val="00533E94"/>
    <w:rsid w:val="00552586"/>
    <w:rsid w:val="0055289D"/>
    <w:rsid w:val="0055542D"/>
    <w:rsid w:val="005812C8"/>
    <w:rsid w:val="00590AFB"/>
    <w:rsid w:val="005A72A4"/>
    <w:rsid w:val="005B4435"/>
    <w:rsid w:val="005C0AF3"/>
    <w:rsid w:val="005C5073"/>
    <w:rsid w:val="005D4D20"/>
    <w:rsid w:val="005D6A92"/>
    <w:rsid w:val="0063282B"/>
    <w:rsid w:val="0066624E"/>
    <w:rsid w:val="00675F1F"/>
    <w:rsid w:val="00677547"/>
    <w:rsid w:val="00696070"/>
    <w:rsid w:val="006A3218"/>
    <w:rsid w:val="006A3D96"/>
    <w:rsid w:val="006B1708"/>
    <w:rsid w:val="006B5E31"/>
    <w:rsid w:val="006B6DB2"/>
    <w:rsid w:val="006D389C"/>
    <w:rsid w:val="006F48B2"/>
    <w:rsid w:val="00707FC4"/>
    <w:rsid w:val="00711AEF"/>
    <w:rsid w:val="00716505"/>
    <w:rsid w:val="0071707E"/>
    <w:rsid w:val="0073535F"/>
    <w:rsid w:val="00740AF0"/>
    <w:rsid w:val="007559C2"/>
    <w:rsid w:val="00757676"/>
    <w:rsid w:val="00786029"/>
    <w:rsid w:val="007A2656"/>
    <w:rsid w:val="007B63BB"/>
    <w:rsid w:val="007D3F7E"/>
    <w:rsid w:val="007E2B07"/>
    <w:rsid w:val="007E6268"/>
    <w:rsid w:val="007F1AA3"/>
    <w:rsid w:val="007F596B"/>
    <w:rsid w:val="00802610"/>
    <w:rsid w:val="0081171C"/>
    <w:rsid w:val="008158A4"/>
    <w:rsid w:val="00821CC1"/>
    <w:rsid w:val="008307D7"/>
    <w:rsid w:val="00832983"/>
    <w:rsid w:val="008507EE"/>
    <w:rsid w:val="00856053"/>
    <w:rsid w:val="0088528B"/>
    <w:rsid w:val="008B3EF7"/>
    <w:rsid w:val="008C04D8"/>
    <w:rsid w:val="008C3715"/>
    <w:rsid w:val="008E0031"/>
    <w:rsid w:val="008E041E"/>
    <w:rsid w:val="008E3817"/>
    <w:rsid w:val="008E6852"/>
    <w:rsid w:val="008F02FA"/>
    <w:rsid w:val="009066FA"/>
    <w:rsid w:val="00922BA5"/>
    <w:rsid w:val="00922C4B"/>
    <w:rsid w:val="00922DCA"/>
    <w:rsid w:val="00930796"/>
    <w:rsid w:val="00943609"/>
    <w:rsid w:val="00946065"/>
    <w:rsid w:val="00952557"/>
    <w:rsid w:val="00966296"/>
    <w:rsid w:val="00971C34"/>
    <w:rsid w:val="00974E60"/>
    <w:rsid w:val="009777E8"/>
    <w:rsid w:val="00982B6B"/>
    <w:rsid w:val="009B2E8E"/>
    <w:rsid w:val="009B3D7C"/>
    <w:rsid w:val="00A00357"/>
    <w:rsid w:val="00A012F4"/>
    <w:rsid w:val="00A026E0"/>
    <w:rsid w:val="00A4269E"/>
    <w:rsid w:val="00A44944"/>
    <w:rsid w:val="00A45C6C"/>
    <w:rsid w:val="00A52B85"/>
    <w:rsid w:val="00A726B8"/>
    <w:rsid w:val="00A83471"/>
    <w:rsid w:val="00AA14F6"/>
    <w:rsid w:val="00AA1C72"/>
    <w:rsid w:val="00AC2177"/>
    <w:rsid w:val="00AC4CA3"/>
    <w:rsid w:val="00B1087A"/>
    <w:rsid w:val="00B2489A"/>
    <w:rsid w:val="00B35D52"/>
    <w:rsid w:val="00B37320"/>
    <w:rsid w:val="00B44E0F"/>
    <w:rsid w:val="00B77C27"/>
    <w:rsid w:val="00BA0969"/>
    <w:rsid w:val="00BA2056"/>
    <w:rsid w:val="00BA7EBD"/>
    <w:rsid w:val="00BB0D3C"/>
    <w:rsid w:val="00BB1690"/>
    <w:rsid w:val="00BB20B8"/>
    <w:rsid w:val="00BB6689"/>
    <w:rsid w:val="00BD6C92"/>
    <w:rsid w:val="00BE3EB2"/>
    <w:rsid w:val="00BF76F8"/>
    <w:rsid w:val="00C004C0"/>
    <w:rsid w:val="00C0534D"/>
    <w:rsid w:val="00C435B8"/>
    <w:rsid w:val="00C541A4"/>
    <w:rsid w:val="00C54663"/>
    <w:rsid w:val="00C6046F"/>
    <w:rsid w:val="00C62F52"/>
    <w:rsid w:val="00C73BAF"/>
    <w:rsid w:val="00C84A1B"/>
    <w:rsid w:val="00CA3FE9"/>
    <w:rsid w:val="00CA46CD"/>
    <w:rsid w:val="00CA7AA2"/>
    <w:rsid w:val="00CB2E91"/>
    <w:rsid w:val="00CB3E19"/>
    <w:rsid w:val="00CC6169"/>
    <w:rsid w:val="00CC6A7A"/>
    <w:rsid w:val="00CD132C"/>
    <w:rsid w:val="00CD7FB7"/>
    <w:rsid w:val="00CE1844"/>
    <w:rsid w:val="00CE5B1A"/>
    <w:rsid w:val="00D036AE"/>
    <w:rsid w:val="00D11CFB"/>
    <w:rsid w:val="00D207AE"/>
    <w:rsid w:val="00D24FA1"/>
    <w:rsid w:val="00D26FBB"/>
    <w:rsid w:val="00D27254"/>
    <w:rsid w:val="00D53897"/>
    <w:rsid w:val="00D562A3"/>
    <w:rsid w:val="00D57F2B"/>
    <w:rsid w:val="00D76E8C"/>
    <w:rsid w:val="00D82291"/>
    <w:rsid w:val="00D82E12"/>
    <w:rsid w:val="00D84959"/>
    <w:rsid w:val="00D922AA"/>
    <w:rsid w:val="00DA2E4A"/>
    <w:rsid w:val="00DB51CD"/>
    <w:rsid w:val="00DB6AD4"/>
    <w:rsid w:val="00DC38F1"/>
    <w:rsid w:val="00DD4B59"/>
    <w:rsid w:val="00DE3A52"/>
    <w:rsid w:val="00E30129"/>
    <w:rsid w:val="00E310E1"/>
    <w:rsid w:val="00E43894"/>
    <w:rsid w:val="00E52840"/>
    <w:rsid w:val="00E56602"/>
    <w:rsid w:val="00E71C11"/>
    <w:rsid w:val="00E74965"/>
    <w:rsid w:val="00E77C8B"/>
    <w:rsid w:val="00E96BCF"/>
    <w:rsid w:val="00EB0CBC"/>
    <w:rsid w:val="00EB4891"/>
    <w:rsid w:val="00EB7C8B"/>
    <w:rsid w:val="00EB7E78"/>
    <w:rsid w:val="00EC673B"/>
    <w:rsid w:val="00ED4BED"/>
    <w:rsid w:val="00EE47EA"/>
    <w:rsid w:val="00EF13BF"/>
    <w:rsid w:val="00EF4A96"/>
    <w:rsid w:val="00F145B1"/>
    <w:rsid w:val="00F22858"/>
    <w:rsid w:val="00F31A68"/>
    <w:rsid w:val="00F365A8"/>
    <w:rsid w:val="00F4373D"/>
    <w:rsid w:val="00F43869"/>
    <w:rsid w:val="00F473E9"/>
    <w:rsid w:val="00F763F6"/>
    <w:rsid w:val="00F76D56"/>
    <w:rsid w:val="00FA24D4"/>
    <w:rsid w:val="00FC2539"/>
    <w:rsid w:val="00FC6172"/>
    <w:rsid w:val="00FF2C80"/>
    <w:rsid w:val="017C607D"/>
    <w:rsid w:val="030D7D19"/>
    <w:rsid w:val="051B623F"/>
    <w:rsid w:val="0898D949"/>
    <w:rsid w:val="0918C6FF"/>
    <w:rsid w:val="09AAC510"/>
    <w:rsid w:val="09AE5576"/>
    <w:rsid w:val="0B507B0D"/>
    <w:rsid w:val="0D3082C2"/>
    <w:rsid w:val="10133EBE"/>
    <w:rsid w:val="1223C40D"/>
    <w:rsid w:val="12B538C0"/>
    <w:rsid w:val="12D0A1A5"/>
    <w:rsid w:val="15A10311"/>
    <w:rsid w:val="15CACB90"/>
    <w:rsid w:val="173CD372"/>
    <w:rsid w:val="17669BF1"/>
    <w:rsid w:val="19026C52"/>
    <w:rsid w:val="1921050B"/>
    <w:rsid w:val="1A339FDD"/>
    <w:rsid w:val="1A3BBDAC"/>
    <w:rsid w:val="1A9C7DF0"/>
    <w:rsid w:val="1B709D55"/>
    <w:rsid w:val="1CEF3331"/>
    <w:rsid w:val="1E22AA2C"/>
    <w:rsid w:val="200AA9B9"/>
    <w:rsid w:val="2060C039"/>
    <w:rsid w:val="222DA734"/>
    <w:rsid w:val="226FE137"/>
    <w:rsid w:val="24881DAA"/>
    <w:rsid w:val="24A7AC90"/>
    <w:rsid w:val="25EFEDE8"/>
    <w:rsid w:val="2655F7A2"/>
    <w:rsid w:val="267593A9"/>
    <w:rsid w:val="26B4B1D1"/>
    <w:rsid w:val="282D91D2"/>
    <w:rsid w:val="299D6EC2"/>
    <w:rsid w:val="2A585277"/>
    <w:rsid w:val="2A85D85B"/>
    <w:rsid w:val="2BE629F3"/>
    <w:rsid w:val="2CD7D681"/>
    <w:rsid w:val="2E356679"/>
    <w:rsid w:val="2E98329E"/>
    <w:rsid w:val="3023E7BD"/>
    <w:rsid w:val="30BE9344"/>
    <w:rsid w:val="31AF3E30"/>
    <w:rsid w:val="328C8BA9"/>
    <w:rsid w:val="337136D2"/>
    <w:rsid w:val="34A8125A"/>
    <w:rsid w:val="351B695C"/>
    <w:rsid w:val="355851C5"/>
    <w:rsid w:val="375B9CBD"/>
    <w:rsid w:val="382010BE"/>
    <w:rsid w:val="38BAFA08"/>
    <w:rsid w:val="38CDD2D0"/>
    <w:rsid w:val="39D29F2C"/>
    <w:rsid w:val="3A343018"/>
    <w:rsid w:val="3ABA8A63"/>
    <w:rsid w:val="3C93625F"/>
    <w:rsid w:val="3D0781DD"/>
    <w:rsid w:val="3E5A2C94"/>
    <w:rsid w:val="40E11CC4"/>
    <w:rsid w:val="4176B50B"/>
    <w:rsid w:val="41F28568"/>
    <w:rsid w:val="427F00E4"/>
    <w:rsid w:val="4446FD16"/>
    <w:rsid w:val="4512656D"/>
    <w:rsid w:val="479BA890"/>
    <w:rsid w:val="49DF830A"/>
    <w:rsid w:val="4A51DE2D"/>
    <w:rsid w:val="4A95D184"/>
    <w:rsid w:val="4AF4DB0B"/>
    <w:rsid w:val="4B05DFDE"/>
    <w:rsid w:val="4C27BC37"/>
    <w:rsid w:val="4D11AFA5"/>
    <w:rsid w:val="4E023EF4"/>
    <w:rsid w:val="4E7F298B"/>
    <w:rsid w:val="4EBB9CA1"/>
    <w:rsid w:val="50004393"/>
    <w:rsid w:val="5182B38A"/>
    <w:rsid w:val="526AC055"/>
    <w:rsid w:val="5390ADCE"/>
    <w:rsid w:val="5404216C"/>
    <w:rsid w:val="5495FBD5"/>
    <w:rsid w:val="54F711F0"/>
    <w:rsid w:val="552ADE25"/>
    <w:rsid w:val="5595B0F1"/>
    <w:rsid w:val="568A3B70"/>
    <w:rsid w:val="58C01B47"/>
    <w:rsid w:val="59465D60"/>
    <w:rsid w:val="5997BF18"/>
    <w:rsid w:val="5A0C3D49"/>
    <w:rsid w:val="5A863C30"/>
    <w:rsid w:val="5B3DB6E0"/>
    <w:rsid w:val="5BCC70FE"/>
    <w:rsid w:val="5FA89E73"/>
    <w:rsid w:val="61711EED"/>
    <w:rsid w:val="61A43641"/>
    <w:rsid w:val="647C0F96"/>
    <w:rsid w:val="6571687E"/>
    <w:rsid w:val="6589D7DA"/>
    <w:rsid w:val="66124427"/>
    <w:rsid w:val="6698D756"/>
    <w:rsid w:val="66BF5CDD"/>
    <w:rsid w:val="67BD33D3"/>
    <w:rsid w:val="683252F3"/>
    <w:rsid w:val="684935F7"/>
    <w:rsid w:val="68E83B5B"/>
    <w:rsid w:val="6DEA3B54"/>
    <w:rsid w:val="6EB14665"/>
    <w:rsid w:val="70A839B4"/>
    <w:rsid w:val="71880598"/>
    <w:rsid w:val="726A3798"/>
    <w:rsid w:val="72FE5085"/>
    <w:rsid w:val="74854C8F"/>
    <w:rsid w:val="75D26151"/>
    <w:rsid w:val="76CAA18A"/>
    <w:rsid w:val="771FC0A1"/>
    <w:rsid w:val="7734AEFD"/>
    <w:rsid w:val="7AD0ABE2"/>
    <w:rsid w:val="7AE62AF3"/>
    <w:rsid w:val="7B0D1EF8"/>
    <w:rsid w:val="7B6C3FBA"/>
    <w:rsid w:val="7C2CD956"/>
    <w:rsid w:val="7D31AE47"/>
    <w:rsid w:val="7DC58B00"/>
    <w:rsid w:val="7EF277ED"/>
    <w:rsid w:val="7F1D33B7"/>
    <w:rsid w:val="7FE0901B"/>
    <w:rsid w:val="7FF2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C12B4"/>
  <w15:chartTrackingRefBased/>
  <w15:docId w15:val="{DB3B2F78-98F1-4937-BC9C-11EC9024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35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35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35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35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A44944"/>
  </w:style>
  <w:style w:type="paragraph" w:customStyle="1" w:styleId="paragraph">
    <w:name w:val="paragraph"/>
    <w:basedOn w:val="Normal"/>
    <w:rsid w:val="00023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20eb1b-d3ce-45a7-83a6-b7e9f8a9d5b5" xsi:nil="true"/>
    <Status xmlns="50d0e9ee-9188-4efa-b53d-2ed2b6cf0950" xsi:nil="true"/>
    <lcf76f155ced4ddcb4097134ff3c332f xmlns="50d0e9ee-9188-4efa-b53d-2ed2b6cf095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07E10DE24FD34E9F65F2A9A7BD959C" ma:contentTypeVersion="12" ma:contentTypeDescription="Create a new document." ma:contentTypeScope="" ma:versionID="b52c681f8104e4346ee0c1ebfd0091c3">
  <xsd:schema xmlns:xsd="http://www.w3.org/2001/XMLSchema" xmlns:xs="http://www.w3.org/2001/XMLSchema" xmlns:p="http://schemas.microsoft.com/office/2006/metadata/properties" xmlns:ns2="50d0e9ee-9188-4efa-b53d-2ed2b6cf0950" xmlns:ns3="c320eb1b-d3ce-45a7-83a6-b7e9f8a9d5b5" targetNamespace="http://schemas.microsoft.com/office/2006/metadata/properties" ma:root="true" ma:fieldsID="2dacd5e971101f48bbb978c3887d4c5c" ns2:_="" ns3:_="">
    <xsd:import namespace="50d0e9ee-9188-4efa-b53d-2ed2b6cf0950"/>
    <xsd:import namespace="c320eb1b-d3ce-45a7-83a6-b7e9f8a9d5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0e9ee-9188-4efa-b53d-2ed2b6cf0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format="Dropdown" ma:internalName="Status">
      <xsd:simpleType>
        <xsd:restriction base="dms:Choice">
          <xsd:enumeration value="Applicable"/>
          <xsd:enumeration value="Old"/>
          <xsd:enumeration value="In progress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0eb1b-d3ce-45a7-83a6-b7e9f8a9d5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a9d1797-5faf-4a4b-9bf1-fd552245086e}" ma:internalName="TaxCatchAll" ma:showField="CatchAllData" ma:web="c320eb1b-d3ce-45a7-83a6-b7e9f8a9d5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c320eb1b-d3ce-45a7-83a6-b7e9f8a9d5b5"/>
    <ds:schemaRef ds:uri="50d0e9ee-9188-4efa-b53d-2ed2b6cf0950"/>
  </ds:schemaRefs>
</ds:datastoreItem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444593-1CB2-426F-8C04-EA3251B66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d0e9ee-9188-4efa-b53d-2ed2b6cf0950"/>
    <ds:schemaRef ds:uri="c320eb1b-d3ce-45a7-83a6-b7e9f8a9d5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752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6</cp:revision>
  <cp:lastPrinted>2019-12-28T21:57:00Z</cp:lastPrinted>
  <dcterms:created xsi:type="dcterms:W3CDTF">2023-03-31T08:53:00Z</dcterms:created>
  <dcterms:modified xsi:type="dcterms:W3CDTF">2023-04-03T08:21:00Z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0x0101004707E10DE24FD34E9F65F2A9A7BD959C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